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C1627" w14:textId="77777777" w:rsidR="009F0A3E" w:rsidRPr="00BA6403" w:rsidRDefault="00040BDB">
      <w:pPr>
        <w:pStyle w:val="BodyA"/>
        <w:jc w:val="both"/>
        <w:rPr>
          <w:rFonts w:ascii="Arial" w:eastAsia="Arial" w:hAnsi="Arial" w:cs="Arial"/>
        </w:rPr>
      </w:pPr>
      <w:r w:rsidRPr="00BA6403">
        <w:rPr>
          <w:rFonts w:ascii="Arial" w:hAnsi="Arial" w:cs="Arial"/>
        </w:rPr>
        <w:t xml:space="preserve">     </w:t>
      </w:r>
    </w:p>
    <w:p w14:paraId="452AAF55" w14:textId="77777777" w:rsidR="009F0A3E" w:rsidRPr="00BA6403" w:rsidRDefault="009F0A3E" w:rsidP="001E64B3">
      <w:pPr>
        <w:pStyle w:val="BodyA"/>
        <w:jc w:val="both"/>
        <w:rPr>
          <w:rFonts w:ascii="Arial" w:eastAsia="Arial" w:hAnsi="Arial" w:cs="Arial"/>
        </w:rPr>
      </w:pPr>
    </w:p>
    <w:p w14:paraId="11952F91" w14:textId="77777777" w:rsidR="009F0A3E" w:rsidRPr="00BA6403" w:rsidRDefault="00040BDB" w:rsidP="001E64B3">
      <w:pPr>
        <w:pStyle w:val="BodyA"/>
        <w:spacing w:line="288" w:lineRule="auto"/>
        <w:jc w:val="both"/>
        <w:rPr>
          <w:rFonts w:ascii="Arial" w:eastAsia="Arial" w:hAnsi="Arial" w:cs="Arial"/>
          <w:b/>
          <w:bCs/>
        </w:rPr>
      </w:pPr>
      <w:r w:rsidRPr="00BA6403">
        <w:rPr>
          <w:rFonts w:ascii="Arial" w:hAnsi="Arial" w:cs="Arial"/>
          <w:b/>
          <w:bCs/>
        </w:rPr>
        <w:t>IMMEDIATE RELEASE</w:t>
      </w:r>
    </w:p>
    <w:p w14:paraId="234E7F6E" w14:textId="77777777" w:rsidR="009F0A3E" w:rsidRPr="00BA6403" w:rsidRDefault="009F0A3E" w:rsidP="001E64B3">
      <w:pPr>
        <w:pStyle w:val="BodyA"/>
        <w:jc w:val="both"/>
        <w:rPr>
          <w:rFonts w:ascii="Arial" w:eastAsia="Arial" w:hAnsi="Arial" w:cs="Arial"/>
        </w:rPr>
      </w:pPr>
    </w:p>
    <w:p w14:paraId="32E731B1" w14:textId="385048D3" w:rsidR="00792CF7" w:rsidRPr="006E2D4A" w:rsidRDefault="00792CF7" w:rsidP="006E2D4A">
      <w:pPr>
        <w:pStyle w:val="BodyA"/>
        <w:rPr>
          <w:rFonts w:ascii="Arial" w:hAnsi="Arial" w:cs="Arial"/>
          <w:b/>
          <w:bCs/>
        </w:rPr>
      </w:pPr>
      <w:r w:rsidRPr="00BA6403">
        <w:rPr>
          <w:rFonts w:ascii="Arial" w:hAnsi="Arial" w:cs="Arial"/>
          <w:b/>
          <w:bCs/>
        </w:rPr>
        <w:t xml:space="preserve">The </w:t>
      </w:r>
      <w:r w:rsidR="00040BDB" w:rsidRPr="00BA6403">
        <w:rPr>
          <w:rFonts w:ascii="Arial" w:hAnsi="Arial" w:cs="Arial"/>
          <w:b/>
          <w:bCs/>
        </w:rPr>
        <w:t>UAE Pavilion</w:t>
      </w:r>
      <w:r w:rsidRPr="00BA6403">
        <w:rPr>
          <w:rFonts w:ascii="Arial" w:hAnsi="Arial" w:cs="Arial"/>
          <w:b/>
          <w:bCs/>
        </w:rPr>
        <w:t xml:space="preserve"> launches “Land of Dreamers Who Do” Film Premiere</w:t>
      </w:r>
    </w:p>
    <w:p w14:paraId="67B95626" w14:textId="77777777" w:rsidR="00037199" w:rsidRPr="00A26D36" w:rsidRDefault="00037199" w:rsidP="001E64B3">
      <w:pPr>
        <w:pStyle w:val="m-6613029103464638834default"/>
        <w:spacing w:before="0" w:after="0"/>
        <w:jc w:val="both"/>
        <w:rPr>
          <w:rFonts w:ascii="Arial" w:hAnsi="Arial" w:cs="Arial"/>
        </w:rPr>
      </w:pPr>
    </w:p>
    <w:p w14:paraId="2BE0BCD7" w14:textId="1238F618" w:rsidR="00037199" w:rsidRPr="00A26D36" w:rsidRDefault="00037199" w:rsidP="007B4CC4">
      <w:pPr>
        <w:pStyle w:val="m-6613029103464638834default"/>
        <w:spacing w:before="0" w:after="0"/>
        <w:jc w:val="both"/>
        <w:rPr>
          <w:rFonts w:ascii="Arial" w:hAnsi="Arial" w:cs="Arial"/>
          <w:color w:val="000000" w:themeColor="text1"/>
        </w:rPr>
      </w:pPr>
      <w:r w:rsidRPr="00A26D36">
        <w:rPr>
          <w:rFonts w:ascii="Arial" w:hAnsi="Arial" w:cs="Arial"/>
          <w:b/>
          <w:bCs/>
          <w:color w:val="000000" w:themeColor="text1"/>
        </w:rPr>
        <w:t>3</w:t>
      </w:r>
      <w:r w:rsidR="00285398" w:rsidRPr="00A26D36">
        <w:rPr>
          <w:rFonts w:ascii="Arial" w:hAnsi="Arial" w:cs="Arial"/>
          <w:b/>
          <w:bCs/>
          <w:color w:val="000000" w:themeColor="text1"/>
        </w:rPr>
        <w:t>1</w:t>
      </w:r>
      <w:r w:rsidRPr="00A26D36">
        <w:rPr>
          <w:rFonts w:ascii="Arial" w:hAnsi="Arial" w:cs="Arial"/>
          <w:b/>
          <w:bCs/>
          <w:color w:val="000000" w:themeColor="text1"/>
        </w:rPr>
        <w:t xml:space="preserve"> March 2022, Dubai, UAE.</w:t>
      </w:r>
      <w:r w:rsidRPr="00A26D36">
        <w:rPr>
          <w:rFonts w:ascii="Arial" w:hAnsi="Arial" w:cs="Arial"/>
          <w:color w:val="000000" w:themeColor="text1"/>
        </w:rPr>
        <w:t xml:space="preserve"> The UAE Pavilion at Expo 2020 Dubai hosted the official launch of</w:t>
      </w:r>
      <w:r w:rsidR="007B4CC4">
        <w:rPr>
          <w:rFonts w:ascii="Arial" w:hAnsi="Arial" w:cs="Arial"/>
          <w:color w:val="000000" w:themeColor="text1"/>
        </w:rPr>
        <w:t xml:space="preserve"> the </w:t>
      </w:r>
      <w:r w:rsidR="007B4CC4" w:rsidRPr="00A26D36">
        <w:rPr>
          <w:rFonts w:ascii="Arial" w:hAnsi="Arial" w:cs="Arial"/>
          <w:color w:val="000000" w:themeColor="text1"/>
        </w:rPr>
        <w:t>film premiere</w:t>
      </w:r>
      <w:r w:rsidR="007B4CC4">
        <w:rPr>
          <w:rFonts w:ascii="Arial" w:hAnsi="Arial" w:cs="Arial"/>
          <w:color w:val="000000" w:themeColor="text1"/>
        </w:rPr>
        <w:t xml:space="preserve">, </w:t>
      </w:r>
      <w:r w:rsidRPr="00A26D36">
        <w:rPr>
          <w:rFonts w:ascii="Arial" w:hAnsi="Arial" w:cs="Arial"/>
          <w:color w:val="000000" w:themeColor="text1"/>
        </w:rPr>
        <w:t>“</w:t>
      </w:r>
      <w:r w:rsidR="007B4CC4">
        <w:rPr>
          <w:rFonts w:ascii="Arial" w:hAnsi="Arial" w:cs="Arial"/>
          <w:color w:val="000000" w:themeColor="text1"/>
        </w:rPr>
        <w:t>L</w:t>
      </w:r>
      <w:r w:rsidRPr="00A26D36">
        <w:rPr>
          <w:rFonts w:ascii="Arial" w:hAnsi="Arial" w:cs="Arial"/>
          <w:color w:val="000000" w:themeColor="text1"/>
        </w:rPr>
        <w:t>and of Dreamers Who Do” yesterday</w:t>
      </w:r>
      <w:r w:rsidR="007B4CC4">
        <w:rPr>
          <w:rFonts w:ascii="Arial" w:hAnsi="Arial" w:cs="Arial"/>
          <w:color w:val="000000" w:themeColor="text1"/>
        </w:rPr>
        <w:t xml:space="preserve">. The original series celebrated the Dreamers Who Do, a </w:t>
      </w:r>
      <w:r w:rsidRPr="00A26D36">
        <w:rPr>
          <w:rFonts w:ascii="Arial" w:hAnsi="Arial" w:cs="Arial"/>
          <w:color w:val="000000" w:themeColor="text1"/>
        </w:rPr>
        <w:t>story of ambitious individuals who pursue and share the values that guide the collective progress of our nation, the dreamers who carry on the legacy of the builders of the UAE.</w:t>
      </w:r>
    </w:p>
    <w:p w14:paraId="23DC426A" w14:textId="7E350F38" w:rsidR="00037199" w:rsidRPr="00A26D36" w:rsidRDefault="00037199" w:rsidP="001E64B3">
      <w:pPr>
        <w:pStyle w:val="BodyA"/>
        <w:jc w:val="both"/>
        <w:rPr>
          <w:rFonts w:ascii="Arial" w:eastAsia="Arial" w:hAnsi="Arial" w:cs="Arial"/>
          <w:lang w:val="en-GB"/>
        </w:rPr>
      </w:pPr>
    </w:p>
    <w:p w14:paraId="760473D2" w14:textId="64EDDE16" w:rsidR="00037199" w:rsidRPr="00A26D36" w:rsidRDefault="00037199" w:rsidP="007B4CC4">
      <w:pPr>
        <w:rPr>
          <w:rFonts w:ascii="Arial" w:hAnsi="Arial" w:cs="Arial"/>
          <w:lang w:val="en-GB"/>
        </w:rPr>
      </w:pPr>
      <w:r w:rsidRPr="00A26D36">
        <w:rPr>
          <w:rFonts w:ascii="Arial" w:hAnsi="Arial" w:cs="Arial"/>
          <w:color w:val="000000" w:themeColor="text1"/>
        </w:rPr>
        <w:t>The e</w:t>
      </w:r>
      <w:r w:rsidR="007B4CC4">
        <w:rPr>
          <w:rFonts w:ascii="Arial" w:hAnsi="Arial" w:cs="Arial"/>
          <w:color w:val="000000" w:themeColor="text1"/>
        </w:rPr>
        <w:t xml:space="preserve">vent commenced with a welcome speech </w:t>
      </w:r>
      <w:r w:rsidRPr="00A26D36">
        <w:rPr>
          <w:rFonts w:ascii="Arial" w:hAnsi="Arial" w:cs="Arial"/>
          <w:color w:val="000000" w:themeColor="text1"/>
        </w:rPr>
        <w:t xml:space="preserve">by </w:t>
      </w:r>
      <w:r w:rsidRPr="00147573">
        <w:rPr>
          <w:rFonts w:ascii="Arial" w:hAnsi="Arial" w:cs="Arial"/>
          <w:b/>
          <w:bCs/>
          <w:color w:val="000000" w:themeColor="text1"/>
        </w:rPr>
        <w:t xml:space="preserve">H.E. </w:t>
      </w:r>
      <w:proofErr w:type="spellStart"/>
      <w:r w:rsidRPr="00147573">
        <w:rPr>
          <w:rFonts w:ascii="Arial" w:hAnsi="Arial" w:cs="Arial"/>
          <w:b/>
          <w:bCs/>
          <w:color w:val="000000" w:themeColor="text1"/>
        </w:rPr>
        <w:t>Noura</w:t>
      </w:r>
      <w:proofErr w:type="spellEnd"/>
      <w:r w:rsidRPr="00147573">
        <w:rPr>
          <w:rFonts w:ascii="Arial" w:hAnsi="Arial" w:cs="Arial"/>
          <w:b/>
          <w:bCs/>
          <w:color w:val="000000" w:themeColor="text1"/>
        </w:rPr>
        <w:t xml:space="preserve"> Al </w:t>
      </w:r>
      <w:proofErr w:type="spellStart"/>
      <w:r w:rsidRPr="00147573">
        <w:rPr>
          <w:rFonts w:ascii="Arial" w:hAnsi="Arial" w:cs="Arial"/>
          <w:b/>
          <w:bCs/>
          <w:color w:val="000000" w:themeColor="text1"/>
        </w:rPr>
        <w:t>Kaabi</w:t>
      </w:r>
      <w:proofErr w:type="spellEnd"/>
      <w:r w:rsidRPr="00A26D36">
        <w:rPr>
          <w:rFonts w:ascii="Arial" w:hAnsi="Arial" w:cs="Arial"/>
          <w:color w:val="000000" w:themeColor="text1"/>
        </w:rPr>
        <w:t xml:space="preserve">, </w:t>
      </w:r>
      <w:r w:rsidR="007D6ECA" w:rsidRPr="00A26D36">
        <w:rPr>
          <w:rFonts w:ascii="Arial" w:hAnsi="Arial" w:cs="Arial"/>
          <w:color w:val="222222"/>
        </w:rPr>
        <w:t>Minister of Culture and Youth and Commissioner General of the UAE Pavilion at Expo 2020 Dubai</w:t>
      </w:r>
      <w:r w:rsidRPr="00A26D36">
        <w:rPr>
          <w:rFonts w:ascii="Arial" w:eastAsia="Lato" w:hAnsi="Arial" w:cs="Arial"/>
          <w:color w:val="000000" w:themeColor="text1"/>
        </w:rPr>
        <w:t xml:space="preserve">, where Her Excellency celebrated </w:t>
      </w:r>
      <w:r w:rsidRPr="00A26D36">
        <w:rPr>
          <w:rFonts w:ascii="Arial" w:eastAsia="Arial" w:hAnsi="Arial" w:cs="Arial"/>
          <w:color w:val="000000" w:themeColor="text1"/>
        </w:rPr>
        <w:t xml:space="preserve">the creators </w:t>
      </w:r>
      <w:r w:rsidR="00BA6403" w:rsidRPr="00A26D36">
        <w:rPr>
          <w:rFonts w:ascii="Arial" w:eastAsia="Arial" w:hAnsi="Arial" w:cs="Arial"/>
          <w:color w:val="000000" w:themeColor="text1"/>
          <w:lang w:val="en-GB"/>
        </w:rPr>
        <w:t xml:space="preserve">of the </w:t>
      </w:r>
      <w:r w:rsidRPr="00A26D36">
        <w:rPr>
          <w:rFonts w:ascii="Arial" w:eastAsia="Arial" w:hAnsi="Arial" w:cs="Arial"/>
          <w:color w:val="000000" w:themeColor="text1"/>
        </w:rPr>
        <w:t>UAE Pavilion</w:t>
      </w:r>
      <w:r w:rsidR="00BA6403" w:rsidRPr="00A26D36">
        <w:rPr>
          <w:rFonts w:ascii="Arial" w:eastAsia="Arial" w:hAnsi="Arial" w:cs="Arial"/>
          <w:color w:val="000000" w:themeColor="text1"/>
        </w:rPr>
        <w:t>, and</w:t>
      </w:r>
      <w:r w:rsidRPr="00A26D36">
        <w:rPr>
          <w:rFonts w:ascii="Arial" w:eastAsia="Arial" w:hAnsi="Arial" w:cs="Arial"/>
          <w:color w:val="000000" w:themeColor="text1"/>
        </w:rPr>
        <w:t xml:space="preserve"> acknowledged all those who have visited the pavilion over the past six months</w:t>
      </w:r>
      <w:r w:rsidR="007B4CC4">
        <w:rPr>
          <w:rFonts w:ascii="Arial" w:eastAsia="Arial" w:hAnsi="Arial" w:cs="Arial"/>
          <w:color w:val="000000" w:themeColor="text1"/>
        </w:rPr>
        <w:t xml:space="preserve">, sharing, </w:t>
      </w:r>
      <w:r w:rsidR="003812F5" w:rsidRPr="00A26D36">
        <w:rPr>
          <w:rFonts w:ascii="Arial" w:eastAsia="Arial" w:hAnsi="Arial" w:cs="Arial"/>
          <w:color w:val="000000" w:themeColor="text1"/>
          <w:lang w:val="en-GB"/>
        </w:rPr>
        <w:t>“</w:t>
      </w:r>
      <w:r w:rsidR="00822F21">
        <w:rPr>
          <w:rFonts w:ascii="Arial" w:hAnsi="Arial" w:cs="Arial"/>
          <w:color w:val="000000"/>
        </w:rPr>
        <w:t>A</w:t>
      </w:r>
      <w:r w:rsidR="003812F5" w:rsidRPr="00A26D36">
        <w:rPr>
          <w:rFonts w:ascii="Arial" w:hAnsi="Arial" w:cs="Arial"/>
          <w:color w:val="000000"/>
        </w:rPr>
        <w:t xml:space="preserve">s we conclude </w:t>
      </w:r>
      <w:r w:rsidR="003812F5" w:rsidRPr="00A26D36">
        <w:rPr>
          <w:rFonts w:ascii="Arial" w:hAnsi="Arial" w:cs="Arial"/>
          <w:bCs/>
        </w:rPr>
        <w:t>Expo 2020</w:t>
      </w:r>
      <w:r w:rsidR="003812F5" w:rsidRPr="00A26D36">
        <w:rPr>
          <w:rFonts w:ascii="Arial" w:hAnsi="Arial" w:cs="Arial"/>
          <w:color w:val="000000"/>
        </w:rPr>
        <w:t xml:space="preserve">, the </w:t>
      </w:r>
      <w:r w:rsidR="003812F5" w:rsidRPr="00A26D36">
        <w:rPr>
          <w:rFonts w:ascii="Arial" w:hAnsi="Arial" w:cs="Arial"/>
          <w:bCs/>
        </w:rPr>
        <w:t xml:space="preserve">UAE Pavilion </w:t>
      </w:r>
      <w:r w:rsidR="003812F5" w:rsidRPr="00A26D36">
        <w:rPr>
          <w:rFonts w:ascii="Arial" w:hAnsi="Arial" w:cs="Arial"/>
          <w:color w:val="000000"/>
        </w:rPr>
        <w:t xml:space="preserve">would like to celebrate those dreamers and innovators who carry on the legacy of the UAE through the official launch of </w:t>
      </w:r>
      <w:r w:rsidR="003812F5" w:rsidRPr="00A26D36">
        <w:rPr>
          <w:rFonts w:ascii="Arial" w:hAnsi="Arial" w:cs="Arial"/>
          <w:bCs/>
        </w:rPr>
        <w:t>Land of Dreamers Who Do Film Premiere</w:t>
      </w:r>
      <w:r w:rsidR="003812F5" w:rsidRPr="00A26D36">
        <w:rPr>
          <w:rFonts w:ascii="Arial" w:hAnsi="Arial" w:cs="Arial"/>
          <w:color w:val="000000"/>
        </w:rPr>
        <w:t xml:space="preserve">, a </w:t>
      </w:r>
      <w:r w:rsidR="003812F5" w:rsidRPr="00A26D36">
        <w:rPr>
          <w:rFonts w:ascii="Arial" w:hAnsi="Arial" w:cs="Arial"/>
          <w:bCs/>
        </w:rPr>
        <w:t xml:space="preserve">UAE Pavilion Expo 2020 </w:t>
      </w:r>
      <w:r w:rsidR="003812F5" w:rsidRPr="00A26D36">
        <w:rPr>
          <w:rFonts w:ascii="Arial" w:hAnsi="Arial" w:cs="Arial"/>
          <w:color w:val="000000"/>
        </w:rPr>
        <w:t xml:space="preserve">original series. </w:t>
      </w:r>
      <w:r w:rsidR="003812F5" w:rsidRPr="00A26D36">
        <w:rPr>
          <w:rFonts w:ascii="Arial" w:hAnsi="Arial" w:cs="Arial"/>
        </w:rPr>
        <w:t>This film tells the story of the Emirates through the eyes of the people who have made it their home over the last 50 years</w:t>
      </w:r>
      <w:r w:rsidR="00A26D36" w:rsidRPr="00A26D36">
        <w:rPr>
          <w:rFonts w:ascii="Arial" w:hAnsi="Arial" w:cs="Arial"/>
        </w:rPr>
        <w:t xml:space="preserve">. </w:t>
      </w:r>
      <w:r w:rsidR="00A26D36" w:rsidRPr="00A26D36">
        <w:rPr>
          <w:rFonts w:ascii="Arial" w:eastAsia="Times New Roman" w:hAnsi="Arial" w:cs="Arial"/>
          <w:color w:val="222222"/>
          <w:bdr w:val="none" w:sz="0" w:space="0" w:color="auto"/>
          <w:shd w:val="clear" w:color="auto" w:fill="FFFFFF"/>
          <w:lang w:val="en-GB" w:eastAsia="en-GB"/>
        </w:rPr>
        <w:t>W</w:t>
      </w:r>
      <w:r w:rsidR="00A26D36" w:rsidRPr="00A26D36">
        <w:rPr>
          <w:rFonts w:ascii="Arial" w:eastAsia="Times New Roman" w:hAnsi="Arial" w:cs="Arial"/>
          <w:color w:val="222222"/>
          <w:bdr w:val="none" w:sz="0" w:space="0" w:color="auto"/>
          <w:shd w:val="clear" w:color="auto" w:fill="FFFFFF"/>
          <w:lang w:val="en-AE" w:eastAsia="en-GB"/>
        </w:rPr>
        <w:t xml:space="preserve">e would like to applaud all of the dreamers </w:t>
      </w:r>
      <w:r w:rsidR="00A26D36" w:rsidRPr="00A26D36">
        <w:rPr>
          <w:rFonts w:ascii="Arial" w:eastAsia="Times New Roman" w:hAnsi="Arial" w:cs="Arial"/>
          <w:color w:val="222222"/>
          <w:bdr w:val="none" w:sz="0" w:space="0" w:color="auto"/>
          <w:shd w:val="clear" w:color="auto" w:fill="FFFFFF"/>
          <w:lang w:val="en-GB" w:eastAsia="en-GB"/>
        </w:rPr>
        <w:t xml:space="preserve">and innovators </w:t>
      </w:r>
      <w:r w:rsidR="00A26D36" w:rsidRPr="00A26D36">
        <w:rPr>
          <w:rFonts w:ascii="Arial" w:eastAsia="Times New Roman" w:hAnsi="Arial" w:cs="Arial"/>
          <w:color w:val="222222"/>
          <w:bdr w:val="none" w:sz="0" w:space="0" w:color="auto"/>
          <w:shd w:val="clear" w:color="auto" w:fill="FFFFFF"/>
          <w:lang w:val="en-AE" w:eastAsia="en-GB"/>
        </w:rPr>
        <w:t>that have shared their stories with us and the world, you are t</w:t>
      </w:r>
      <w:r w:rsidR="00A26D36" w:rsidRPr="00A26D36">
        <w:rPr>
          <w:rFonts w:ascii="Arial" w:eastAsia="Times New Roman" w:hAnsi="Arial" w:cs="Arial"/>
          <w:color w:val="222222"/>
          <w:bdr w:val="none" w:sz="0" w:space="0" w:color="auto"/>
          <w:shd w:val="clear" w:color="auto" w:fill="FFFFFF"/>
          <w:lang w:val="en-GB" w:eastAsia="en-GB"/>
        </w:rPr>
        <w:t>r</w:t>
      </w:r>
      <w:r w:rsidR="00A26D36" w:rsidRPr="00A26D36">
        <w:rPr>
          <w:rFonts w:ascii="Arial" w:eastAsia="Times New Roman" w:hAnsi="Arial" w:cs="Arial"/>
          <w:color w:val="222222"/>
          <w:bdr w:val="none" w:sz="0" w:space="0" w:color="auto"/>
          <w:shd w:val="clear" w:color="auto" w:fill="FFFFFF"/>
          <w:lang w:val="en-AE" w:eastAsia="en-GB"/>
        </w:rPr>
        <w:t xml:space="preserve">uly inspiring, I will always remember </w:t>
      </w:r>
      <w:r w:rsidR="00A26D36" w:rsidRPr="00A26D36">
        <w:rPr>
          <w:rFonts w:ascii="Arial" w:eastAsia="Times New Roman" w:hAnsi="Arial" w:cs="Arial"/>
          <w:color w:val="222222"/>
          <w:bdr w:val="none" w:sz="0" w:space="0" w:color="auto"/>
          <w:shd w:val="clear" w:color="auto" w:fill="FFFFFF"/>
          <w:lang w:val="en-GB" w:eastAsia="en-GB"/>
        </w:rPr>
        <w:t xml:space="preserve">your </w:t>
      </w:r>
      <w:r w:rsidR="00A26D36" w:rsidRPr="00A26D36">
        <w:rPr>
          <w:rFonts w:ascii="Arial" w:eastAsia="Times New Roman" w:hAnsi="Arial" w:cs="Arial"/>
          <w:color w:val="222222"/>
          <w:bdr w:val="none" w:sz="0" w:space="0" w:color="auto"/>
          <w:shd w:val="clear" w:color="auto" w:fill="FFFFFF"/>
          <w:lang w:val="en-AE" w:eastAsia="en-GB"/>
        </w:rPr>
        <w:t>faces</w:t>
      </w:r>
      <w:r w:rsidR="00A26D36" w:rsidRPr="00A26D36">
        <w:rPr>
          <w:rFonts w:ascii="Arial" w:eastAsia="Times New Roman" w:hAnsi="Arial" w:cs="Arial"/>
          <w:color w:val="222222"/>
          <w:bdr w:val="none" w:sz="0" w:space="0" w:color="auto"/>
          <w:shd w:val="clear" w:color="auto" w:fill="FFFFFF"/>
          <w:lang w:val="en-GB" w:eastAsia="en-GB"/>
        </w:rPr>
        <w:t>,</w:t>
      </w:r>
      <w:r w:rsidR="00A26D36" w:rsidRPr="00A26D36">
        <w:rPr>
          <w:rFonts w:ascii="Arial" w:eastAsia="Times New Roman" w:hAnsi="Arial" w:cs="Arial"/>
          <w:color w:val="222222"/>
          <w:bdr w:val="none" w:sz="0" w:space="0" w:color="auto"/>
          <w:shd w:val="clear" w:color="auto" w:fill="FFFFFF"/>
          <w:lang w:val="en-AE" w:eastAsia="en-GB"/>
        </w:rPr>
        <w:t xml:space="preserve"> </w:t>
      </w:r>
      <w:r w:rsidR="00A26D36" w:rsidRPr="00A26D36">
        <w:rPr>
          <w:rFonts w:ascii="Arial" w:eastAsia="Times New Roman" w:hAnsi="Arial" w:cs="Arial"/>
          <w:color w:val="222222"/>
          <w:bdr w:val="none" w:sz="0" w:space="0" w:color="auto"/>
          <w:shd w:val="clear" w:color="auto" w:fill="FFFFFF"/>
          <w:lang w:val="en-GB" w:eastAsia="en-GB"/>
        </w:rPr>
        <w:t xml:space="preserve">your </w:t>
      </w:r>
      <w:r w:rsidR="00A26D36" w:rsidRPr="00A26D36">
        <w:rPr>
          <w:rFonts w:ascii="Arial" w:eastAsia="Times New Roman" w:hAnsi="Arial" w:cs="Arial"/>
          <w:color w:val="222222"/>
          <w:bdr w:val="none" w:sz="0" w:space="0" w:color="auto"/>
          <w:shd w:val="clear" w:color="auto" w:fill="FFFFFF"/>
          <w:lang w:val="en-AE" w:eastAsia="en-GB"/>
        </w:rPr>
        <w:t>stories</w:t>
      </w:r>
      <w:r w:rsidR="00A26D36" w:rsidRPr="00A26D36">
        <w:rPr>
          <w:rFonts w:ascii="Arial" w:eastAsia="Times New Roman" w:hAnsi="Arial" w:cs="Arial"/>
          <w:color w:val="222222"/>
          <w:bdr w:val="none" w:sz="0" w:space="0" w:color="auto"/>
          <w:shd w:val="clear" w:color="auto" w:fill="FFFFFF"/>
          <w:lang w:val="en-GB" w:eastAsia="en-GB"/>
        </w:rPr>
        <w:t>, and your</w:t>
      </w:r>
      <w:r w:rsidR="00A26D36" w:rsidRPr="00A26D36">
        <w:rPr>
          <w:rFonts w:ascii="Arial" w:eastAsia="Times New Roman" w:hAnsi="Arial" w:cs="Arial"/>
          <w:color w:val="222222"/>
          <w:bdr w:val="none" w:sz="0" w:space="0" w:color="auto"/>
          <w:shd w:val="clear" w:color="auto" w:fill="FFFFFF"/>
          <w:lang w:val="en-AE" w:eastAsia="en-GB"/>
        </w:rPr>
        <w:t xml:space="preserve"> achievements that will leave imprints and </w:t>
      </w:r>
      <w:r w:rsidR="00A26D36" w:rsidRPr="00A26D36">
        <w:rPr>
          <w:rFonts w:ascii="Arial" w:eastAsia="Times New Roman" w:hAnsi="Arial" w:cs="Arial"/>
          <w:color w:val="222222"/>
          <w:bdr w:val="none" w:sz="0" w:space="0" w:color="auto"/>
          <w:shd w:val="clear" w:color="auto" w:fill="FFFFFF"/>
          <w:lang w:val="en-GB" w:eastAsia="en-GB"/>
        </w:rPr>
        <w:t>special</w:t>
      </w:r>
      <w:r w:rsidR="00A26D36" w:rsidRPr="00A26D36">
        <w:rPr>
          <w:rFonts w:ascii="Arial" w:eastAsia="Times New Roman" w:hAnsi="Arial" w:cs="Arial"/>
          <w:color w:val="222222"/>
          <w:bdr w:val="none" w:sz="0" w:space="0" w:color="auto"/>
          <w:shd w:val="clear" w:color="auto" w:fill="FFFFFF"/>
          <w:lang w:val="en-AE" w:eastAsia="en-GB"/>
        </w:rPr>
        <w:t xml:space="preserve"> places in our hearts</w:t>
      </w:r>
      <w:r w:rsidR="007B4CC4">
        <w:rPr>
          <w:rFonts w:ascii="Arial" w:eastAsia="Times New Roman" w:hAnsi="Arial" w:cs="Arial"/>
          <w:color w:val="222222"/>
          <w:bdr w:val="none" w:sz="0" w:space="0" w:color="auto"/>
          <w:shd w:val="clear" w:color="auto" w:fill="FFFFFF"/>
          <w:lang w:val="en-AE" w:eastAsia="en-GB"/>
        </w:rPr>
        <w:t>.</w:t>
      </w:r>
      <w:r w:rsidR="00A26D36" w:rsidRPr="00A26D36">
        <w:rPr>
          <w:rFonts w:ascii="Arial" w:eastAsia="Times New Roman" w:hAnsi="Arial" w:cs="Arial"/>
          <w:color w:val="222222"/>
          <w:bdr w:val="none" w:sz="0" w:space="0" w:color="auto"/>
          <w:shd w:val="clear" w:color="auto" w:fill="FFFFFF"/>
          <w:lang w:val="en-GB" w:eastAsia="en-GB"/>
        </w:rPr>
        <w:t>”</w:t>
      </w:r>
    </w:p>
    <w:p w14:paraId="58DAE8AF" w14:textId="0FC1D2C3" w:rsidR="005A4B14" w:rsidRPr="00A26D36" w:rsidRDefault="005A4B14" w:rsidP="00BA6403">
      <w:pPr>
        <w:pStyle w:val="BodyA"/>
        <w:jc w:val="both"/>
        <w:rPr>
          <w:rFonts w:ascii="Arial" w:eastAsia="Arial" w:hAnsi="Arial" w:cs="Arial"/>
          <w:lang w:val="en-GB"/>
        </w:rPr>
      </w:pPr>
    </w:p>
    <w:p w14:paraId="66E42135" w14:textId="6EBC3111" w:rsidR="005A4B14" w:rsidRPr="00A26D36" w:rsidRDefault="005A4B14" w:rsidP="001E64B3">
      <w:pPr>
        <w:pStyle w:val="BodyA"/>
        <w:jc w:val="both"/>
        <w:rPr>
          <w:rFonts w:ascii="Arial" w:eastAsia="Arial" w:hAnsi="Arial" w:cs="Arial"/>
          <w:color w:val="000000" w:themeColor="text1"/>
          <w:lang w:val="en-GB"/>
        </w:rPr>
      </w:pPr>
      <w:r w:rsidRPr="00A26D36">
        <w:rPr>
          <w:rFonts w:ascii="Arial" w:eastAsia="Arial" w:hAnsi="Arial" w:cs="Arial"/>
          <w:color w:val="000000" w:themeColor="text1"/>
          <w:lang w:val="en-GB"/>
        </w:rPr>
        <w:t xml:space="preserve">The film revealed the inspiring stories of dreamers </w:t>
      </w:r>
      <w:r w:rsidR="007D6ECA" w:rsidRPr="00A26D36">
        <w:rPr>
          <w:rFonts w:ascii="Arial" w:eastAsia="Arial" w:hAnsi="Arial" w:cs="Arial"/>
          <w:color w:val="000000" w:themeColor="text1"/>
          <w:lang w:val="en-GB"/>
        </w:rPr>
        <w:t xml:space="preserve">and innovators </w:t>
      </w:r>
      <w:r w:rsidRPr="00A26D36">
        <w:rPr>
          <w:rFonts w:ascii="Arial" w:eastAsia="Arial" w:hAnsi="Arial" w:cs="Arial"/>
          <w:color w:val="000000" w:themeColor="text1"/>
          <w:lang w:val="en-GB"/>
        </w:rPr>
        <w:t xml:space="preserve">who came from diverse backgrounds and nationalities and why they chose the UAE to be the land </w:t>
      </w:r>
      <w:r w:rsidR="001E64B3" w:rsidRPr="00A26D36">
        <w:rPr>
          <w:rFonts w:ascii="Arial" w:eastAsia="Arial" w:hAnsi="Arial" w:cs="Arial"/>
          <w:color w:val="000000" w:themeColor="text1"/>
          <w:lang w:val="en-GB"/>
        </w:rPr>
        <w:t>to realize their</w:t>
      </w:r>
      <w:r w:rsidRPr="00A26D36">
        <w:rPr>
          <w:rFonts w:ascii="Arial" w:eastAsia="Arial" w:hAnsi="Arial" w:cs="Arial"/>
          <w:color w:val="000000" w:themeColor="text1"/>
          <w:lang w:val="en-GB"/>
        </w:rPr>
        <w:t xml:space="preserve"> dreams. The documentary which covers 2</w:t>
      </w:r>
      <w:r w:rsidR="00E05F2F" w:rsidRPr="00A26D36">
        <w:rPr>
          <w:rFonts w:ascii="Arial" w:eastAsia="Arial" w:hAnsi="Arial" w:cs="Arial"/>
          <w:color w:val="000000" w:themeColor="text1"/>
          <w:lang w:val="en-GB"/>
        </w:rPr>
        <w:t xml:space="preserve"> </w:t>
      </w:r>
      <w:r w:rsidRPr="00A26D36">
        <w:rPr>
          <w:rFonts w:ascii="Arial" w:eastAsia="Arial" w:hAnsi="Arial" w:cs="Arial"/>
          <w:color w:val="000000" w:themeColor="text1"/>
          <w:lang w:val="en-GB"/>
        </w:rPr>
        <w:t>seasons showcases how the dreamers</w:t>
      </w:r>
      <w:r w:rsidR="007D6ECA" w:rsidRPr="00A26D36">
        <w:rPr>
          <w:rFonts w:ascii="Arial" w:eastAsia="Arial" w:hAnsi="Arial" w:cs="Arial"/>
          <w:color w:val="000000" w:themeColor="text1"/>
          <w:lang w:val="en-GB"/>
        </w:rPr>
        <w:t xml:space="preserve"> and innovators </w:t>
      </w:r>
      <w:r w:rsidRPr="00A26D36">
        <w:rPr>
          <w:rFonts w:ascii="Arial" w:eastAsia="Arial" w:hAnsi="Arial" w:cs="Arial"/>
          <w:color w:val="000000" w:themeColor="text1"/>
          <w:lang w:val="en-GB"/>
        </w:rPr>
        <w:t>were inspired by the legacy of the founders</w:t>
      </w:r>
      <w:r w:rsidR="007B4CC4">
        <w:rPr>
          <w:rFonts w:ascii="Arial" w:eastAsia="Arial" w:hAnsi="Arial" w:cs="Arial"/>
          <w:color w:val="000000" w:themeColor="text1"/>
          <w:lang w:val="en-GB"/>
        </w:rPr>
        <w:t xml:space="preserve"> and </w:t>
      </w:r>
      <w:r w:rsidRPr="00A26D36">
        <w:rPr>
          <w:rFonts w:ascii="Arial" w:eastAsia="Arial" w:hAnsi="Arial" w:cs="Arial"/>
          <w:color w:val="000000" w:themeColor="text1"/>
          <w:lang w:val="en-GB"/>
        </w:rPr>
        <w:t xml:space="preserve">builders of the UAE, the forefathers that instinctively knew the importance of investing in human connections. </w:t>
      </w:r>
      <w:r w:rsidR="006E2D4A">
        <w:rPr>
          <w:rFonts w:ascii="Arial" w:eastAsia="Arial" w:hAnsi="Arial" w:cs="Arial"/>
          <w:color w:val="000000" w:themeColor="text1"/>
          <w:lang w:val="en-GB"/>
        </w:rPr>
        <w:t xml:space="preserve">Leading music composer and maestro, Michel </w:t>
      </w:r>
      <w:proofErr w:type="spellStart"/>
      <w:r w:rsidR="006E2D4A">
        <w:rPr>
          <w:rFonts w:ascii="Arial" w:eastAsia="Arial" w:hAnsi="Arial" w:cs="Arial"/>
          <w:color w:val="000000" w:themeColor="text1"/>
          <w:lang w:val="en-GB"/>
        </w:rPr>
        <w:t>Fadel</w:t>
      </w:r>
      <w:proofErr w:type="spellEnd"/>
      <w:r w:rsidR="006E2D4A">
        <w:rPr>
          <w:rFonts w:ascii="Arial" w:eastAsia="Arial" w:hAnsi="Arial" w:cs="Arial"/>
          <w:color w:val="000000" w:themeColor="text1"/>
          <w:lang w:val="en-GB"/>
        </w:rPr>
        <w:t xml:space="preserve"> and his orchestra of 24 musicians, performed the film score live to film.</w:t>
      </w:r>
    </w:p>
    <w:p w14:paraId="770BE7D2" w14:textId="77777777" w:rsidR="007F3BAA" w:rsidRPr="00A26D36" w:rsidRDefault="007F3BAA" w:rsidP="006F50BD">
      <w:pPr>
        <w:pStyle w:val="BodyA"/>
        <w:jc w:val="both"/>
        <w:rPr>
          <w:rFonts w:ascii="Arial" w:eastAsia="Arial" w:hAnsi="Arial" w:cs="Arial"/>
          <w:color w:val="000000" w:themeColor="text1"/>
          <w:lang w:val="en-GB"/>
        </w:rPr>
      </w:pPr>
    </w:p>
    <w:p w14:paraId="15211CC2" w14:textId="15DBD9F3" w:rsidR="006F50BD" w:rsidRDefault="007F3BAA" w:rsidP="007B4CC4">
      <w:pPr>
        <w:rPr>
          <w:rFonts w:ascii="Arial" w:eastAsia="Times New Roman" w:hAnsi="Arial" w:cs="Arial"/>
          <w:color w:val="000000" w:themeColor="text1"/>
          <w:bdr w:val="none" w:sz="0" w:space="0" w:color="auto"/>
          <w:shd w:val="clear" w:color="auto" w:fill="F8F9FA"/>
        </w:rPr>
      </w:pPr>
      <w:r w:rsidRPr="00A26D36">
        <w:rPr>
          <w:rFonts w:ascii="Arial" w:eastAsia="Arial" w:hAnsi="Arial" w:cs="Arial"/>
          <w:color w:val="000000" w:themeColor="text1"/>
          <w:lang w:val="en-GB"/>
        </w:rPr>
        <w:t xml:space="preserve">The first season of the documentary film series features 12 short films about the inspiring </w:t>
      </w:r>
      <w:r w:rsidRPr="00A26D36">
        <w:rPr>
          <w:rFonts w:ascii="Arial" w:hAnsi="Arial" w:cs="Arial"/>
          <w:color w:val="000000" w:themeColor="text1"/>
        </w:rPr>
        <w:t xml:space="preserve">entrepreneurs, creatives, scientists, educators, and </w:t>
      </w:r>
      <w:r w:rsidRPr="00A26D36">
        <w:rPr>
          <w:rFonts w:ascii="Arial" w:eastAsia="Times New Roman" w:hAnsi="Arial" w:cs="Arial"/>
          <w:iCs/>
          <w:color w:val="000000" w:themeColor="text1"/>
          <w:bdr w:val="none" w:sz="0" w:space="0" w:color="auto"/>
        </w:rPr>
        <w:t>visionaries</w:t>
      </w:r>
      <w:r w:rsidRPr="00A26D36">
        <w:rPr>
          <w:rFonts w:ascii="Arial" w:hAnsi="Arial" w:cs="Arial"/>
          <w:color w:val="000000" w:themeColor="text1"/>
        </w:rPr>
        <w:t xml:space="preserve">, the </w:t>
      </w:r>
      <w:r w:rsidRPr="00A26D36">
        <w:rPr>
          <w:rFonts w:ascii="Arial" w:eastAsia="Arial" w:hAnsi="Arial" w:cs="Arial"/>
          <w:color w:val="000000" w:themeColor="text1"/>
          <w:lang w:val="en-GB"/>
        </w:rPr>
        <w:t xml:space="preserve">dreamers </w:t>
      </w:r>
      <w:r w:rsidRPr="00A26D36">
        <w:rPr>
          <w:rFonts w:ascii="Arial" w:hAnsi="Arial" w:cs="Arial"/>
          <w:color w:val="000000" w:themeColor="text1"/>
        </w:rPr>
        <w:t xml:space="preserve">whose stories are motivational for future generations. The second season of the documentary </w:t>
      </w:r>
      <w:r w:rsidR="007B4CC4">
        <w:rPr>
          <w:rFonts w:ascii="Arial" w:hAnsi="Arial" w:cs="Arial"/>
          <w:color w:val="000000" w:themeColor="text1"/>
        </w:rPr>
        <w:t>showcases</w:t>
      </w:r>
      <w:r w:rsidRPr="00A26D36">
        <w:rPr>
          <w:rFonts w:ascii="Arial" w:hAnsi="Arial" w:cs="Arial"/>
          <w:color w:val="000000" w:themeColor="text1"/>
        </w:rPr>
        <w:t xml:space="preserve"> the </w:t>
      </w:r>
      <w:r w:rsidR="006F50BD" w:rsidRPr="00A26D36">
        <w:rPr>
          <w:rFonts w:ascii="Arial" w:hAnsi="Arial" w:cs="Arial"/>
          <w:color w:val="000000" w:themeColor="text1"/>
        </w:rPr>
        <w:t xml:space="preserve">extraordinary </w:t>
      </w:r>
      <w:r w:rsidRPr="00A26D36">
        <w:rPr>
          <w:rFonts w:ascii="Arial" w:hAnsi="Arial" w:cs="Arial"/>
          <w:color w:val="000000" w:themeColor="text1"/>
        </w:rPr>
        <w:t xml:space="preserve">stories </w:t>
      </w:r>
      <w:r w:rsidR="006F50BD" w:rsidRPr="00A26D36">
        <w:rPr>
          <w:rFonts w:ascii="Arial" w:hAnsi="Arial" w:cs="Arial"/>
          <w:color w:val="000000" w:themeColor="text1"/>
        </w:rPr>
        <w:t xml:space="preserve">of </w:t>
      </w:r>
      <w:r w:rsidRPr="00A26D36">
        <w:rPr>
          <w:rFonts w:ascii="Arial" w:hAnsi="Arial" w:cs="Arial"/>
          <w:color w:val="000000" w:themeColor="text1"/>
        </w:rPr>
        <w:t>the innovators who strive to create a healthier, and more sustainable future</w:t>
      </w:r>
      <w:r w:rsidR="007B4CC4">
        <w:rPr>
          <w:rFonts w:ascii="Arial" w:hAnsi="Arial" w:cs="Arial"/>
          <w:color w:val="000000" w:themeColor="text1"/>
        </w:rPr>
        <w:t xml:space="preserve"> in 16</w:t>
      </w:r>
      <w:r w:rsidR="006F50BD" w:rsidRPr="00A26D36">
        <w:rPr>
          <w:rFonts w:ascii="Arial" w:hAnsi="Arial" w:cs="Arial"/>
          <w:color w:val="000000" w:themeColor="text1"/>
        </w:rPr>
        <w:t xml:space="preserve"> short feature films. Our featured </w:t>
      </w:r>
      <w:r w:rsidR="00D44847" w:rsidRPr="00A26D36">
        <w:rPr>
          <w:rFonts w:ascii="Arial" w:hAnsi="Arial" w:cs="Arial"/>
          <w:color w:val="000000" w:themeColor="text1"/>
        </w:rPr>
        <w:t xml:space="preserve">dreamers and </w:t>
      </w:r>
      <w:r w:rsidR="006F50BD" w:rsidRPr="00A26D36">
        <w:rPr>
          <w:rFonts w:ascii="Arial" w:hAnsi="Arial" w:cs="Arial"/>
          <w:color w:val="000000" w:themeColor="text1"/>
        </w:rPr>
        <w:t xml:space="preserve">innovators stem from the fields of </w:t>
      </w:r>
      <w:r w:rsidR="006F50BD" w:rsidRPr="00A26D36">
        <w:rPr>
          <w:rFonts w:ascii="Arial" w:eastAsia="Times New Roman" w:hAnsi="Arial" w:cs="Arial"/>
          <w:color w:val="000000" w:themeColor="text1"/>
          <w:bdr w:val="none" w:sz="0" w:space="0" w:color="auto"/>
          <w:shd w:val="clear" w:color="auto" w:fill="F8F9FA"/>
        </w:rPr>
        <w:t>Research, science, engineering, education, nursing, agricultural innovation, environment, climate change, food and water security, and sustainability.</w:t>
      </w:r>
    </w:p>
    <w:p w14:paraId="2E44F6A7" w14:textId="26B72110" w:rsidR="000B6AF9" w:rsidRDefault="000B6AF9" w:rsidP="007B4CC4">
      <w:pPr>
        <w:rPr>
          <w:rFonts w:ascii="Arial" w:eastAsia="Times New Roman" w:hAnsi="Arial" w:cs="Arial"/>
          <w:color w:val="000000" w:themeColor="text1"/>
          <w:bdr w:val="none" w:sz="0" w:space="0" w:color="auto"/>
          <w:shd w:val="clear" w:color="auto" w:fill="F8F9FA"/>
        </w:rPr>
      </w:pPr>
    </w:p>
    <w:p w14:paraId="5A7C25B9" w14:textId="67C00BE9" w:rsidR="000B6AF9" w:rsidRDefault="000B6AF9" w:rsidP="007B4CC4">
      <w:pPr>
        <w:rPr>
          <w:rFonts w:ascii="Arial" w:eastAsia="Times New Roman" w:hAnsi="Arial" w:cs="Arial"/>
          <w:color w:val="000000" w:themeColor="text1"/>
          <w:bdr w:val="none" w:sz="0" w:space="0" w:color="auto"/>
          <w:shd w:val="clear" w:color="auto" w:fill="F8F9FA"/>
        </w:rPr>
      </w:pPr>
    </w:p>
    <w:p w14:paraId="4D95E474" w14:textId="0A6A04D2" w:rsidR="000B6AF9" w:rsidRDefault="000B6AF9" w:rsidP="007B4CC4">
      <w:pPr>
        <w:rPr>
          <w:rFonts w:ascii="Arial" w:eastAsia="Times New Roman" w:hAnsi="Arial" w:cs="Arial"/>
          <w:color w:val="000000" w:themeColor="text1"/>
          <w:bdr w:val="none" w:sz="0" w:space="0" w:color="auto"/>
          <w:shd w:val="clear" w:color="auto" w:fill="F8F9FA"/>
        </w:rPr>
      </w:pPr>
    </w:p>
    <w:p w14:paraId="20479521" w14:textId="7530C63C" w:rsidR="000B6AF9" w:rsidRDefault="000B6AF9" w:rsidP="007B4CC4">
      <w:pPr>
        <w:rPr>
          <w:rFonts w:ascii="Arial" w:eastAsia="Times New Roman" w:hAnsi="Arial" w:cs="Arial"/>
          <w:color w:val="000000" w:themeColor="text1"/>
          <w:bdr w:val="none" w:sz="0" w:space="0" w:color="auto"/>
          <w:shd w:val="clear" w:color="auto" w:fill="F8F9FA"/>
        </w:rPr>
      </w:pPr>
    </w:p>
    <w:p w14:paraId="6B31F54A" w14:textId="769BFDB5" w:rsidR="000B6AF9" w:rsidRDefault="000B6AF9" w:rsidP="007B4CC4">
      <w:pPr>
        <w:rPr>
          <w:rFonts w:ascii="Arial" w:eastAsia="Times New Roman" w:hAnsi="Arial" w:cs="Arial"/>
          <w:color w:val="000000" w:themeColor="text1"/>
          <w:bdr w:val="none" w:sz="0" w:space="0" w:color="auto"/>
          <w:shd w:val="clear" w:color="auto" w:fill="F8F9FA"/>
        </w:rPr>
      </w:pPr>
    </w:p>
    <w:p w14:paraId="59610343" w14:textId="77777777" w:rsidR="000B6AF9" w:rsidRPr="00A26D36" w:rsidRDefault="000B6AF9" w:rsidP="007B4CC4">
      <w:pPr>
        <w:rPr>
          <w:rFonts w:eastAsia="Times New Roman"/>
          <w:color w:val="000000" w:themeColor="text1"/>
          <w:bdr w:val="none" w:sz="0" w:space="0" w:color="auto"/>
        </w:rPr>
      </w:pPr>
    </w:p>
    <w:p w14:paraId="065AB7A6" w14:textId="6143FCA5" w:rsidR="00792CF7" w:rsidRPr="00A26D36" w:rsidRDefault="00792CF7" w:rsidP="001E64B3">
      <w:pPr>
        <w:pStyle w:val="BodyA"/>
        <w:jc w:val="both"/>
        <w:rPr>
          <w:rFonts w:ascii="Arial" w:eastAsia="Arial" w:hAnsi="Arial" w:cs="Arial"/>
          <w:lang w:val="en-GB"/>
        </w:rPr>
      </w:pPr>
    </w:p>
    <w:p w14:paraId="630F1E6D" w14:textId="3BECEC8E" w:rsidR="005A4B14" w:rsidRPr="00A26D36" w:rsidRDefault="005A4B14" w:rsidP="001E64B3">
      <w:pPr>
        <w:pStyle w:val="BodyA"/>
        <w:jc w:val="both"/>
        <w:rPr>
          <w:rFonts w:ascii="Arial" w:eastAsia="Arial" w:hAnsi="Arial" w:cs="Arial"/>
          <w:color w:val="000000" w:themeColor="text1"/>
        </w:rPr>
      </w:pPr>
      <w:r w:rsidRPr="00A26D36">
        <w:rPr>
          <w:rFonts w:ascii="Arial" w:eastAsia="Arial" w:hAnsi="Arial" w:cs="Arial"/>
          <w:color w:val="000000" w:themeColor="text1"/>
        </w:rPr>
        <w:t>Expo 2020 Dubai has given the opportunity to tell the story of the UAE</w:t>
      </w:r>
      <w:r w:rsidRPr="00A26D36">
        <w:rPr>
          <w:rFonts w:ascii="Arial" w:eastAsia="Arial" w:hAnsi="Arial" w:cs="Arial"/>
          <w:color w:val="000000" w:themeColor="text1"/>
          <w:lang w:val="en-GB"/>
        </w:rPr>
        <w:t>;</w:t>
      </w:r>
      <w:r w:rsidRPr="00A26D36">
        <w:rPr>
          <w:rFonts w:ascii="Arial" w:eastAsia="Arial" w:hAnsi="Arial" w:cs="Arial"/>
          <w:color w:val="000000" w:themeColor="text1"/>
        </w:rPr>
        <w:t xml:space="preserve"> </w:t>
      </w:r>
      <w:r w:rsidRPr="00A26D36">
        <w:rPr>
          <w:rFonts w:ascii="Arial" w:eastAsia="Arial" w:hAnsi="Arial" w:cs="Arial"/>
          <w:color w:val="000000" w:themeColor="text1"/>
          <w:lang w:val="en-GB"/>
        </w:rPr>
        <w:t>a</w:t>
      </w:r>
      <w:r w:rsidRPr="00A26D36">
        <w:rPr>
          <w:rFonts w:ascii="Arial" w:eastAsia="Arial" w:hAnsi="Arial" w:cs="Arial"/>
          <w:color w:val="000000" w:themeColor="text1"/>
        </w:rPr>
        <w:t xml:space="preserve"> story of co-creation, collaboration, inclusion, ambition, </w:t>
      </w:r>
      <w:r w:rsidR="001E64B3" w:rsidRPr="00A26D36">
        <w:rPr>
          <w:rFonts w:ascii="Arial" w:eastAsia="Arial" w:hAnsi="Arial" w:cs="Arial"/>
          <w:color w:val="000000" w:themeColor="text1"/>
        </w:rPr>
        <w:t>as well as</w:t>
      </w:r>
      <w:r w:rsidRPr="00A26D36">
        <w:rPr>
          <w:rFonts w:ascii="Arial" w:eastAsia="Arial" w:hAnsi="Arial" w:cs="Arial"/>
          <w:color w:val="000000" w:themeColor="text1"/>
        </w:rPr>
        <w:t xml:space="preserve"> making dreams a reality. </w:t>
      </w:r>
      <w:r w:rsidR="001E64B3" w:rsidRPr="00A26D36">
        <w:rPr>
          <w:rFonts w:ascii="Arial" w:eastAsia="Arial" w:hAnsi="Arial" w:cs="Arial"/>
          <w:color w:val="000000" w:themeColor="text1"/>
        </w:rPr>
        <w:t xml:space="preserve">The significance of </w:t>
      </w:r>
      <w:r w:rsidR="00475CFE" w:rsidRPr="00A26D36">
        <w:rPr>
          <w:rFonts w:ascii="Arial" w:eastAsia="Arial" w:hAnsi="Arial" w:cs="Arial"/>
          <w:color w:val="000000" w:themeColor="text1"/>
        </w:rPr>
        <w:t xml:space="preserve">including the film </w:t>
      </w:r>
      <w:r w:rsidR="00475CFE" w:rsidRPr="00A26D36">
        <w:rPr>
          <w:rFonts w:ascii="Arial" w:eastAsia="Arial" w:hAnsi="Arial" w:cs="Arial"/>
          <w:color w:val="000000" w:themeColor="text1"/>
          <w:lang w:val="en-GB"/>
        </w:rPr>
        <w:t>a</w:t>
      </w:r>
      <w:r w:rsidRPr="00A26D36">
        <w:rPr>
          <w:rFonts w:ascii="Arial" w:eastAsia="Arial" w:hAnsi="Arial" w:cs="Arial"/>
          <w:color w:val="000000" w:themeColor="text1"/>
          <w:lang w:val="en-GB"/>
        </w:rPr>
        <w:t xml:space="preserve">s part of </w:t>
      </w:r>
      <w:r w:rsidR="00475CFE" w:rsidRPr="00A26D36">
        <w:rPr>
          <w:rFonts w:ascii="Arial" w:eastAsia="Arial" w:hAnsi="Arial" w:cs="Arial"/>
          <w:color w:val="000000" w:themeColor="text1"/>
          <w:lang w:val="en-GB"/>
        </w:rPr>
        <w:t xml:space="preserve">the </w:t>
      </w:r>
      <w:r w:rsidRPr="00A26D36">
        <w:rPr>
          <w:rFonts w:ascii="Arial" w:eastAsia="Arial" w:hAnsi="Arial" w:cs="Arial"/>
          <w:color w:val="000000" w:themeColor="text1"/>
          <w:lang w:val="en-GB"/>
        </w:rPr>
        <w:t xml:space="preserve">conclusion of the UAE Pavilion at Expo 2020 </w:t>
      </w:r>
      <w:r w:rsidR="001E64B3" w:rsidRPr="00A26D36">
        <w:rPr>
          <w:rFonts w:ascii="Arial" w:eastAsia="Arial" w:hAnsi="Arial" w:cs="Arial"/>
          <w:color w:val="000000" w:themeColor="text1"/>
          <w:lang w:val="en-GB"/>
        </w:rPr>
        <w:t xml:space="preserve">Dubai was to highlight and showcase </w:t>
      </w:r>
      <w:r w:rsidRPr="00A26D36">
        <w:rPr>
          <w:rFonts w:ascii="Arial" w:eastAsia="Arial" w:hAnsi="Arial" w:cs="Arial"/>
          <w:color w:val="000000" w:themeColor="text1"/>
        </w:rPr>
        <w:t>the importance</w:t>
      </w:r>
      <w:r w:rsidRPr="00A26D36">
        <w:rPr>
          <w:rFonts w:ascii="Arial" w:eastAsia="Arial" w:hAnsi="Arial" w:cs="Arial"/>
          <w:color w:val="000000" w:themeColor="text1"/>
          <w:lang w:val="en-GB"/>
        </w:rPr>
        <w:t xml:space="preserve"> and tremendous efforts</w:t>
      </w:r>
      <w:r w:rsidRPr="00A26D36">
        <w:rPr>
          <w:rFonts w:ascii="Arial" w:eastAsia="Arial" w:hAnsi="Arial" w:cs="Arial"/>
          <w:color w:val="000000" w:themeColor="text1"/>
        </w:rPr>
        <w:t xml:space="preserve"> of </w:t>
      </w:r>
      <w:r w:rsidRPr="00A26D36">
        <w:rPr>
          <w:rFonts w:ascii="Arial" w:eastAsia="Arial" w:hAnsi="Arial" w:cs="Arial"/>
          <w:color w:val="000000" w:themeColor="text1"/>
          <w:lang w:val="en-GB"/>
        </w:rPr>
        <w:t xml:space="preserve">the </w:t>
      </w:r>
      <w:r w:rsidRPr="00A26D36">
        <w:rPr>
          <w:rFonts w:ascii="Arial" w:eastAsia="Arial" w:hAnsi="Arial" w:cs="Arial"/>
          <w:color w:val="000000" w:themeColor="text1"/>
        </w:rPr>
        <w:t xml:space="preserve">creators behind </w:t>
      </w:r>
      <w:r w:rsidRPr="00A26D36">
        <w:rPr>
          <w:rFonts w:ascii="Arial" w:eastAsia="Arial" w:hAnsi="Arial" w:cs="Arial"/>
          <w:color w:val="000000" w:themeColor="text1"/>
          <w:lang w:val="en-GB"/>
        </w:rPr>
        <w:t xml:space="preserve">the exceptional </w:t>
      </w:r>
      <w:r w:rsidRPr="00A26D36">
        <w:rPr>
          <w:rFonts w:ascii="Arial" w:eastAsia="Arial" w:hAnsi="Arial" w:cs="Arial"/>
          <w:color w:val="000000" w:themeColor="text1"/>
        </w:rPr>
        <w:t>experiences, the dreamers who have brough</w:t>
      </w:r>
      <w:r w:rsidR="00475CFE" w:rsidRPr="00A26D36">
        <w:rPr>
          <w:rFonts w:ascii="Arial" w:eastAsia="Arial" w:hAnsi="Arial" w:cs="Arial"/>
          <w:color w:val="000000" w:themeColor="text1"/>
        </w:rPr>
        <w:t>t</w:t>
      </w:r>
      <w:r w:rsidRPr="00A26D36">
        <w:rPr>
          <w:rFonts w:ascii="Arial" w:eastAsia="Arial" w:hAnsi="Arial" w:cs="Arial"/>
          <w:color w:val="000000" w:themeColor="text1"/>
        </w:rPr>
        <w:t xml:space="preserve"> our ambitions</w:t>
      </w:r>
      <w:r w:rsidR="00475CFE" w:rsidRPr="00A26D36">
        <w:rPr>
          <w:rFonts w:ascii="Arial" w:eastAsia="Arial" w:hAnsi="Arial" w:cs="Arial"/>
          <w:color w:val="000000" w:themeColor="text1"/>
        </w:rPr>
        <w:t xml:space="preserve"> to life</w:t>
      </w:r>
      <w:r w:rsidRPr="00A26D36">
        <w:rPr>
          <w:rFonts w:ascii="Arial" w:eastAsia="Arial" w:hAnsi="Arial" w:cs="Arial"/>
          <w:color w:val="000000" w:themeColor="text1"/>
        </w:rPr>
        <w:t xml:space="preserve">, and those who have joined in this </w:t>
      </w:r>
      <w:r w:rsidR="00475CFE" w:rsidRPr="00A26D36">
        <w:rPr>
          <w:rFonts w:ascii="Arial" w:eastAsia="Arial" w:hAnsi="Arial" w:cs="Arial"/>
          <w:color w:val="000000" w:themeColor="text1"/>
        </w:rPr>
        <w:t xml:space="preserve">overall </w:t>
      </w:r>
      <w:r w:rsidRPr="00A26D36">
        <w:rPr>
          <w:rFonts w:ascii="Arial" w:eastAsia="Arial" w:hAnsi="Arial" w:cs="Arial"/>
          <w:color w:val="000000" w:themeColor="text1"/>
        </w:rPr>
        <w:t xml:space="preserve">collaborative experience. </w:t>
      </w:r>
    </w:p>
    <w:p w14:paraId="436E69A2" w14:textId="7DD74876" w:rsidR="007D6ECA" w:rsidRPr="00A26D36" w:rsidRDefault="007D6ECA" w:rsidP="001E64B3">
      <w:pPr>
        <w:pStyle w:val="BodyA"/>
        <w:jc w:val="both"/>
        <w:rPr>
          <w:rFonts w:ascii="Arial" w:eastAsia="Arial" w:hAnsi="Arial" w:cs="Arial"/>
          <w:color w:val="000000" w:themeColor="text1"/>
        </w:rPr>
      </w:pPr>
    </w:p>
    <w:p w14:paraId="48041C03" w14:textId="54764D70" w:rsidR="00792CF7" w:rsidRDefault="007D6ECA" w:rsidP="00822F21">
      <w:pPr>
        <w:pStyle w:val="BodyA"/>
        <w:jc w:val="both"/>
        <w:rPr>
          <w:rFonts w:ascii="Arial" w:eastAsia="Arial" w:hAnsi="Arial" w:cs="Arial"/>
          <w:color w:val="000000" w:themeColor="text1"/>
          <w:lang w:val="en-GB"/>
        </w:rPr>
      </w:pPr>
      <w:r w:rsidRPr="00147573">
        <w:rPr>
          <w:rFonts w:ascii="Arial" w:hAnsi="Arial" w:cs="Arial"/>
          <w:b/>
          <w:bCs/>
          <w:color w:val="000000" w:themeColor="text1"/>
        </w:rPr>
        <w:t>Taymoor Marmarchi</w:t>
      </w:r>
      <w:r w:rsidR="00E05F2F" w:rsidRPr="00A26D36">
        <w:rPr>
          <w:rFonts w:ascii="Arial" w:hAnsi="Arial" w:cs="Arial"/>
          <w:color w:val="000000" w:themeColor="text1"/>
        </w:rPr>
        <w:t>,</w:t>
      </w:r>
      <w:r w:rsidR="00147573">
        <w:rPr>
          <w:rFonts w:ascii="Arial" w:hAnsi="Arial" w:cs="Arial"/>
          <w:color w:val="000000" w:themeColor="text1"/>
        </w:rPr>
        <w:t xml:space="preserve"> </w:t>
      </w:r>
      <w:r w:rsidRPr="00A26D36">
        <w:rPr>
          <w:rFonts w:ascii="Arial" w:hAnsi="Arial" w:cs="Arial"/>
          <w:color w:val="000000" w:themeColor="text1"/>
        </w:rPr>
        <w:t>Executive Director Marketing and Communications, UAE Pavilion at Expo 2020 Dubai, commented</w:t>
      </w:r>
      <w:r w:rsidR="000B6AF9">
        <w:rPr>
          <w:rFonts w:ascii="Arial" w:hAnsi="Arial" w:cs="Arial"/>
          <w:color w:val="000000" w:themeColor="text1"/>
        </w:rPr>
        <w:t>:</w:t>
      </w:r>
      <w:r w:rsidR="000B6AF9">
        <w:rPr>
          <w:rFonts w:ascii="Arial" w:eastAsia="Times New Roman" w:hAnsi="Arial" w:cs="Arial"/>
          <w:color w:val="222222"/>
          <w:bdr w:val="none" w:sz="0" w:space="0" w:color="auto"/>
          <w:shd w:val="clear" w:color="auto" w:fill="FFFFFF"/>
        </w:rPr>
        <w:t xml:space="preserve"> </w:t>
      </w:r>
      <w:r w:rsidR="000B6AF9" w:rsidRPr="000B6AF9">
        <w:rPr>
          <w:rFonts w:ascii="Arial" w:eastAsia="Arial" w:hAnsi="Arial" w:cs="Arial"/>
          <w:color w:val="000000" w:themeColor="text1"/>
          <w:lang w:val="en-GB"/>
        </w:rPr>
        <w:t xml:space="preserve">“The ‘Land of Dreamers Who Do’ film premiere, was a beautiful closing ceremony to an incredible </w:t>
      </w:r>
      <w:r w:rsidR="006E2D4A" w:rsidRPr="000B6AF9">
        <w:rPr>
          <w:rFonts w:ascii="Arial" w:eastAsia="Arial" w:hAnsi="Arial" w:cs="Arial"/>
          <w:color w:val="000000" w:themeColor="text1"/>
          <w:lang w:val="en-GB"/>
        </w:rPr>
        <w:t>six-month</w:t>
      </w:r>
      <w:r w:rsidR="000B6AF9" w:rsidRPr="000B6AF9">
        <w:rPr>
          <w:rFonts w:ascii="Arial" w:eastAsia="Arial" w:hAnsi="Arial" w:cs="Arial"/>
          <w:color w:val="000000" w:themeColor="text1"/>
          <w:lang w:val="en-GB"/>
        </w:rPr>
        <w:t xml:space="preserve"> journey bringing to life stories of dreamers and innovators living in the UAE. The stunning films would not have been possible without the talented group of directors who worked on this film including Dei El </w:t>
      </w:r>
      <w:proofErr w:type="spellStart"/>
      <w:r w:rsidR="000B6AF9" w:rsidRPr="000B6AF9">
        <w:rPr>
          <w:rFonts w:ascii="Arial" w:eastAsia="Arial" w:hAnsi="Arial" w:cs="Arial"/>
          <w:color w:val="000000" w:themeColor="text1"/>
          <w:lang w:val="en-GB"/>
        </w:rPr>
        <w:t>Ayoubi</w:t>
      </w:r>
      <w:proofErr w:type="spellEnd"/>
      <w:r w:rsidR="000B6AF9" w:rsidRPr="000B6AF9">
        <w:rPr>
          <w:rFonts w:ascii="Arial" w:eastAsia="Arial" w:hAnsi="Arial" w:cs="Arial"/>
          <w:color w:val="000000" w:themeColor="text1"/>
          <w:lang w:val="en-GB"/>
        </w:rPr>
        <w:t xml:space="preserve">, Abdulla Al </w:t>
      </w:r>
      <w:proofErr w:type="spellStart"/>
      <w:r w:rsidR="000B6AF9" w:rsidRPr="000B6AF9">
        <w:rPr>
          <w:rFonts w:ascii="Arial" w:eastAsia="Arial" w:hAnsi="Arial" w:cs="Arial"/>
          <w:color w:val="000000" w:themeColor="text1"/>
          <w:lang w:val="en-GB"/>
        </w:rPr>
        <w:t>Kaabi</w:t>
      </w:r>
      <w:proofErr w:type="spellEnd"/>
      <w:r w:rsidR="000B6AF9" w:rsidRPr="000B6AF9">
        <w:rPr>
          <w:rFonts w:ascii="Arial" w:eastAsia="Arial" w:hAnsi="Arial" w:cs="Arial"/>
          <w:color w:val="000000" w:themeColor="text1"/>
          <w:lang w:val="en-GB"/>
        </w:rPr>
        <w:t xml:space="preserve">, Ahmed </w:t>
      </w:r>
      <w:proofErr w:type="spellStart"/>
      <w:r w:rsidR="000B6AF9" w:rsidRPr="000B6AF9">
        <w:rPr>
          <w:rFonts w:ascii="Arial" w:eastAsia="Arial" w:hAnsi="Arial" w:cs="Arial"/>
          <w:color w:val="000000" w:themeColor="text1"/>
          <w:lang w:val="en-GB"/>
        </w:rPr>
        <w:t>Abdulqader</w:t>
      </w:r>
      <w:proofErr w:type="spellEnd"/>
      <w:r w:rsidR="000B6AF9" w:rsidRPr="000B6AF9">
        <w:rPr>
          <w:rFonts w:ascii="Arial" w:eastAsia="Arial" w:hAnsi="Arial" w:cs="Arial"/>
          <w:color w:val="000000" w:themeColor="text1"/>
          <w:lang w:val="en-GB"/>
        </w:rPr>
        <w:t xml:space="preserve">, Nada Hashish and producers David </w:t>
      </w:r>
      <w:proofErr w:type="spellStart"/>
      <w:r w:rsidR="000B6AF9" w:rsidRPr="000B6AF9">
        <w:rPr>
          <w:rFonts w:ascii="Arial" w:eastAsia="Arial" w:hAnsi="Arial" w:cs="Arial"/>
          <w:color w:val="000000" w:themeColor="text1"/>
          <w:lang w:val="en-GB"/>
        </w:rPr>
        <w:t>Zennie</w:t>
      </w:r>
      <w:proofErr w:type="spellEnd"/>
      <w:r w:rsidR="000B6AF9" w:rsidRPr="000B6AF9">
        <w:rPr>
          <w:rFonts w:ascii="Arial" w:eastAsia="Arial" w:hAnsi="Arial" w:cs="Arial"/>
          <w:color w:val="000000" w:themeColor="text1"/>
          <w:lang w:val="en-GB"/>
        </w:rPr>
        <w:t xml:space="preserve">, Ryan </w:t>
      </w:r>
      <w:proofErr w:type="spellStart"/>
      <w:r w:rsidR="000B6AF9" w:rsidRPr="000B6AF9">
        <w:rPr>
          <w:rFonts w:ascii="Arial" w:eastAsia="Arial" w:hAnsi="Arial" w:cs="Arial"/>
          <w:color w:val="000000" w:themeColor="text1"/>
          <w:lang w:val="en-GB"/>
        </w:rPr>
        <w:t>Domigpe</w:t>
      </w:r>
      <w:proofErr w:type="spellEnd"/>
      <w:r w:rsidR="000B6AF9" w:rsidRPr="000B6AF9">
        <w:rPr>
          <w:rFonts w:ascii="Arial" w:eastAsia="Arial" w:hAnsi="Arial" w:cs="Arial"/>
          <w:color w:val="000000" w:themeColor="text1"/>
          <w:lang w:val="en-GB"/>
        </w:rPr>
        <w:t>, Adnan Al</w:t>
      </w:r>
      <w:r w:rsidR="00822F21">
        <w:rPr>
          <w:rFonts w:ascii="Arial" w:eastAsia="Arial" w:hAnsi="Arial" w:cs="Arial"/>
          <w:color w:val="000000" w:themeColor="text1"/>
          <w:lang w:val="en-GB"/>
        </w:rPr>
        <w:t xml:space="preserve"> </w:t>
      </w:r>
      <w:proofErr w:type="spellStart"/>
      <w:r w:rsidR="000B6AF9" w:rsidRPr="000B6AF9">
        <w:rPr>
          <w:rFonts w:ascii="Arial" w:eastAsia="Arial" w:hAnsi="Arial" w:cs="Arial"/>
          <w:color w:val="000000" w:themeColor="text1"/>
          <w:lang w:val="en-GB"/>
        </w:rPr>
        <w:t>Malki</w:t>
      </w:r>
      <w:proofErr w:type="spellEnd"/>
      <w:r w:rsidR="000B6AF9" w:rsidRPr="000B6AF9">
        <w:rPr>
          <w:rFonts w:ascii="Arial" w:eastAsia="Arial" w:hAnsi="Arial" w:cs="Arial"/>
          <w:color w:val="000000" w:themeColor="text1"/>
          <w:lang w:val="en-GB"/>
        </w:rPr>
        <w:t xml:space="preserve">, as well as the renowned music composer, Michel </w:t>
      </w:r>
      <w:proofErr w:type="spellStart"/>
      <w:r w:rsidR="000B6AF9" w:rsidRPr="000B6AF9">
        <w:rPr>
          <w:rFonts w:ascii="Arial" w:eastAsia="Arial" w:hAnsi="Arial" w:cs="Arial"/>
          <w:color w:val="000000" w:themeColor="text1"/>
          <w:lang w:val="en-GB"/>
        </w:rPr>
        <w:t>Fadel</w:t>
      </w:r>
      <w:proofErr w:type="spellEnd"/>
      <w:r w:rsidR="000B6AF9" w:rsidRPr="000B6AF9">
        <w:rPr>
          <w:rFonts w:ascii="Arial" w:eastAsia="Arial" w:hAnsi="Arial" w:cs="Arial"/>
          <w:color w:val="000000" w:themeColor="text1"/>
          <w:lang w:val="en-GB"/>
        </w:rPr>
        <w:t>, who wrote the score for the films</w:t>
      </w:r>
      <w:r w:rsidR="006E2D4A">
        <w:rPr>
          <w:rFonts w:ascii="Arial" w:eastAsia="Arial" w:hAnsi="Arial" w:cs="Arial"/>
          <w:color w:val="000000" w:themeColor="text1"/>
          <w:lang w:val="en-GB"/>
        </w:rPr>
        <w:t>.”</w:t>
      </w:r>
    </w:p>
    <w:p w14:paraId="6334DDFD" w14:textId="77777777" w:rsidR="006E2D4A" w:rsidRPr="00A26D36" w:rsidRDefault="006E2D4A" w:rsidP="006E2D4A">
      <w:pPr>
        <w:pStyle w:val="BodyA"/>
        <w:jc w:val="both"/>
        <w:rPr>
          <w:rFonts w:ascii="Arial" w:eastAsia="Arial" w:hAnsi="Arial" w:cs="Arial"/>
          <w:b/>
          <w:bCs/>
          <w:lang w:val="en-GB"/>
        </w:rPr>
      </w:pPr>
    </w:p>
    <w:p w14:paraId="631739FE" w14:textId="598595C1" w:rsidR="007D6ECA" w:rsidRPr="00A26D36" w:rsidRDefault="007D6ECA" w:rsidP="00822F21">
      <w:pPr>
        <w:rPr>
          <w:rFonts w:ascii="Arial" w:hAnsi="Arial" w:cs="Arial"/>
          <w:color w:val="222222"/>
        </w:rPr>
      </w:pPr>
      <w:r w:rsidRPr="00A26D36">
        <w:rPr>
          <w:rFonts w:ascii="Arial" w:eastAsia="Arial" w:hAnsi="Arial" w:cs="Arial"/>
          <w:lang w:val="en-GB"/>
        </w:rPr>
        <w:t>To watch “</w:t>
      </w:r>
      <w:bookmarkStart w:id="0" w:name="_GoBack"/>
      <w:bookmarkEnd w:id="0"/>
      <w:r w:rsidRPr="00A26D36">
        <w:rPr>
          <w:rFonts w:ascii="Arial" w:eastAsia="Arial" w:hAnsi="Arial" w:cs="Arial"/>
          <w:lang w:val="en-GB"/>
        </w:rPr>
        <w:t xml:space="preserve">Land of Dreamers Who Do” documentary series: </w:t>
      </w:r>
      <w:hyperlink r:id="rId7" w:tgtFrame="_blank" w:history="1">
        <w:r w:rsidRPr="00A26D36">
          <w:rPr>
            <w:rStyle w:val="Hyperlink"/>
            <w:rFonts w:ascii="Arial" w:hAnsi="Arial" w:cs="Arial"/>
            <w:color w:val="1155CC"/>
          </w:rPr>
          <w:t>uaepavilion.ae</w:t>
        </w:r>
      </w:hyperlink>
    </w:p>
    <w:p w14:paraId="220175F7" w14:textId="07434EB1" w:rsidR="007D6ECA" w:rsidRPr="00BA6403" w:rsidRDefault="007D6ECA" w:rsidP="001E64B3">
      <w:pPr>
        <w:pStyle w:val="BodyA"/>
        <w:jc w:val="both"/>
        <w:rPr>
          <w:rFonts w:ascii="Arial" w:eastAsia="Arial" w:hAnsi="Arial" w:cs="Arial"/>
          <w:sz w:val="22"/>
          <w:szCs w:val="22"/>
          <w:lang w:val="en-GB"/>
        </w:rPr>
      </w:pPr>
    </w:p>
    <w:p w14:paraId="573AB670" w14:textId="0275D6EF" w:rsidR="00BA6403" w:rsidRDefault="00BA6403" w:rsidP="001E64B3">
      <w:pPr>
        <w:pStyle w:val="BodyA"/>
        <w:jc w:val="both"/>
        <w:rPr>
          <w:rStyle w:val="None"/>
          <w:rFonts w:ascii="Arial" w:eastAsia="Arial" w:hAnsi="Arial" w:cs="Arial"/>
          <w:sz w:val="22"/>
          <w:szCs w:val="22"/>
        </w:rPr>
      </w:pPr>
    </w:p>
    <w:p w14:paraId="7DC3460B" w14:textId="77777777" w:rsidR="00BA6403" w:rsidRDefault="00BA6403" w:rsidP="001E64B3">
      <w:pPr>
        <w:pStyle w:val="BodyA"/>
        <w:jc w:val="both"/>
        <w:rPr>
          <w:rStyle w:val="None"/>
          <w:rFonts w:ascii="Arial" w:eastAsia="Arial" w:hAnsi="Arial" w:cs="Arial"/>
          <w:sz w:val="22"/>
          <w:szCs w:val="22"/>
        </w:rPr>
      </w:pPr>
    </w:p>
    <w:p w14:paraId="7647D0E0" w14:textId="77777777" w:rsidR="009F0A3E" w:rsidRDefault="009F0A3E" w:rsidP="001E64B3">
      <w:pPr>
        <w:pStyle w:val="BodyA"/>
        <w:jc w:val="both"/>
        <w:rPr>
          <w:rStyle w:val="None"/>
          <w:rFonts w:ascii="Arial" w:eastAsia="Arial" w:hAnsi="Arial" w:cs="Arial"/>
          <w:sz w:val="22"/>
          <w:szCs w:val="22"/>
        </w:rPr>
      </w:pPr>
    </w:p>
    <w:p w14:paraId="3C250CE6" w14:textId="77777777" w:rsidR="009F0A3E" w:rsidRDefault="00040BDB" w:rsidP="00BA6403">
      <w:pPr>
        <w:pStyle w:val="BodyA"/>
        <w:jc w:val="center"/>
        <w:rPr>
          <w:rStyle w:val="None"/>
          <w:rFonts w:ascii="Arial" w:eastAsia="Arial" w:hAnsi="Arial" w:cs="Arial"/>
          <w:b/>
          <w:bCs/>
          <w:sz w:val="22"/>
          <w:szCs w:val="22"/>
          <w:lang w:val="de-DE"/>
        </w:rPr>
      </w:pPr>
      <w:r>
        <w:rPr>
          <w:rStyle w:val="None"/>
          <w:rFonts w:ascii="Arial" w:hAnsi="Arial"/>
          <w:b/>
          <w:bCs/>
          <w:sz w:val="22"/>
          <w:szCs w:val="22"/>
          <w:lang w:val="de-DE"/>
        </w:rPr>
        <w:t>- END -</w:t>
      </w:r>
    </w:p>
    <w:p w14:paraId="746CA034" w14:textId="47630F2E" w:rsidR="009F0A3E" w:rsidRDefault="009F0A3E" w:rsidP="001E64B3">
      <w:pPr>
        <w:pStyle w:val="BodyA"/>
        <w:spacing w:line="288" w:lineRule="auto"/>
        <w:jc w:val="both"/>
        <w:rPr>
          <w:rStyle w:val="None"/>
          <w:rFonts w:ascii="Arial" w:eastAsia="Arial" w:hAnsi="Arial" w:cs="Arial"/>
          <w:b/>
          <w:bCs/>
          <w:sz w:val="22"/>
          <w:szCs w:val="22"/>
        </w:rPr>
      </w:pPr>
    </w:p>
    <w:p w14:paraId="293B63B8" w14:textId="77777777" w:rsidR="00BA6403" w:rsidRDefault="00BA6403" w:rsidP="001E64B3">
      <w:pPr>
        <w:pStyle w:val="BodyA"/>
        <w:spacing w:line="288" w:lineRule="auto"/>
        <w:jc w:val="both"/>
        <w:rPr>
          <w:rStyle w:val="None"/>
          <w:rFonts w:ascii="Arial" w:hAnsi="Arial"/>
          <w:b/>
          <w:bCs/>
          <w:sz w:val="22"/>
          <w:szCs w:val="22"/>
        </w:rPr>
      </w:pPr>
    </w:p>
    <w:p w14:paraId="064AE421" w14:textId="2A736D78" w:rsidR="009F0A3E" w:rsidRDefault="00040BDB" w:rsidP="001E64B3">
      <w:pPr>
        <w:pStyle w:val="BodyA"/>
        <w:spacing w:line="288" w:lineRule="auto"/>
        <w:jc w:val="both"/>
        <w:rPr>
          <w:rStyle w:val="None"/>
          <w:rFonts w:ascii="Arial" w:eastAsia="Arial" w:hAnsi="Arial" w:cs="Arial"/>
          <w:b/>
          <w:bCs/>
          <w:sz w:val="22"/>
          <w:szCs w:val="22"/>
        </w:rPr>
      </w:pPr>
      <w:r>
        <w:rPr>
          <w:rStyle w:val="None"/>
          <w:rFonts w:ascii="Arial" w:hAnsi="Arial"/>
          <w:b/>
          <w:bCs/>
          <w:sz w:val="22"/>
          <w:szCs w:val="22"/>
        </w:rPr>
        <w:t>About the UAE Pavilion</w:t>
      </w:r>
      <w:r>
        <w:rPr>
          <w:rStyle w:val="None"/>
          <w:rFonts w:ascii="Arial" w:hAnsi="Arial"/>
          <w:sz w:val="22"/>
          <w:szCs w:val="22"/>
        </w:rPr>
        <w:t xml:space="preserve">     </w:t>
      </w:r>
    </w:p>
    <w:p w14:paraId="1D17E7E1" w14:textId="77777777" w:rsidR="00BA6403" w:rsidRDefault="00040BDB" w:rsidP="001E64B3">
      <w:pPr>
        <w:pStyle w:val="BodyA"/>
        <w:spacing w:line="288" w:lineRule="auto"/>
        <w:jc w:val="both"/>
        <w:rPr>
          <w:rStyle w:val="None"/>
          <w:rFonts w:ascii="Arial" w:hAnsi="Arial"/>
          <w:sz w:val="22"/>
          <w:szCs w:val="22"/>
        </w:rPr>
      </w:pPr>
      <w:r>
        <w:rPr>
          <w:rStyle w:val="None"/>
          <w:rFonts w:ascii="Arial" w:hAnsi="Arial"/>
          <w:sz w:val="22"/>
          <w:szCs w:val="22"/>
        </w:rPr>
        <w:t xml:space="preserve">The UAE Pavilion is the host country pavilion at Expo 2020 Dubai and tells the story of the </w:t>
      </w:r>
      <w:r>
        <w:rPr>
          <w:rStyle w:val="None"/>
          <w:rFonts w:ascii="Arial Unicode MS" w:hAnsi="Arial Unicode MS"/>
          <w:sz w:val="22"/>
          <w:szCs w:val="22"/>
          <w:rtl/>
          <w:lang w:val="ar-SA"/>
        </w:rPr>
        <w:t>‘</w:t>
      </w:r>
      <w:r>
        <w:rPr>
          <w:rStyle w:val="None"/>
          <w:rFonts w:ascii="Arial" w:hAnsi="Arial"/>
          <w:sz w:val="22"/>
          <w:szCs w:val="22"/>
        </w:rPr>
        <w:t>Land of Dreamers Who Do</w:t>
      </w:r>
      <w:r>
        <w:rPr>
          <w:rStyle w:val="None"/>
          <w:rFonts w:ascii="Arial Unicode MS" w:hAnsi="Arial Unicode MS"/>
          <w:sz w:val="22"/>
          <w:szCs w:val="22"/>
          <w:rtl/>
          <w:lang w:val="ar-SA"/>
        </w:rPr>
        <w:t>’</w:t>
      </w:r>
      <w:r>
        <w:rPr>
          <w:rStyle w:val="None"/>
          <w:rFonts w:ascii="Arial" w:hAnsi="Arial"/>
          <w:sz w:val="22"/>
          <w:szCs w:val="22"/>
        </w:rPr>
        <w:t xml:space="preserve">; from its ancient roots as a crossroads for people, goods and ideas, to its transformation into a unified nation which is home to people from over 200 countries. The UAE Pavilion strives to tell authentic human stories, with the aim to elevate </w:t>
      </w:r>
      <w:proofErr w:type="gramStart"/>
      <w:r>
        <w:rPr>
          <w:rStyle w:val="None"/>
          <w:rFonts w:ascii="Arial" w:hAnsi="Arial"/>
          <w:sz w:val="22"/>
          <w:szCs w:val="22"/>
        </w:rPr>
        <w:t>our</w:t>
      </w:r>
      <w:proofErr w:type="gramEnd"/>
      <w:r>
        <w:rPr>
          <w:rStyle w:val="None"/>
          <w:rFonts w:ascii="Arial" w:hAnsi="Arial"/>
          <w:sz w:val="22"/>
          <w:szCs w:val="22"/>
        </w:rPr>
        <w:t xml:space="preserve"> </w:t>
      </w:r>
    </w:p>
    <w:p w14:paraId="363A211C" w14:textId="77777777" w:rsidR="00BA6403" w:rsidRDefault="00BA6403" w:rsidP="001E64B3">
      <w:pPr>
        <w:pStyle w:val="BodyA"/>
        <w:spacing w:line="288" w:lineRule="auto"/>
        <w:jc w:val="both"/>
        <w:rPr>
          <w:rStyle w:val="None"/>
          <w:rFonts w:ascii="Arial" w:hAnsi="Arial"/>
          <w:sz w:val="22"/>
          <w:szCs w:val="22"/>
        </w:rPr>
      </w:pPr>
    </w:p>
    <w:p w14:paraId="021E7592" w14:textId="39275D7C"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collective sense of ambition, foster a sense of connectedness, encourage global and local stakeholders to connect and collaborate with the UAE, and invite the world to experience our story first-hand. The Dreamers Who Do are a collection of individuals who embody the spirit of the UAE and carry forward the legacy forged by our country</w:t>
      </w:r>
      <w:r>
        <w:rPr>
          <w:rStyle w:val="None"/>
          <w:rFonts w:ascii="Arial Unicode MS" w:hAnsi="Arial Unicode MS"/>
          <w:sz w:val="22"/>
          <w:szCs w:val="22"/>
          <w:rtl/>
          <w:lang w:val="ar-SA"/>
        </w:rPr>
        <w:t>’</w:t>
      </w:r>
      <w:r>
        <w:rPr>
          <w:rStyle w:val="None"/>
          <w:rFonts w:ascii="Arial" w:hAnsi="Arial"/>
          <w:sz w:val="22"/>
          <w:szCs w:val="22"/>
        </w:rPr>
        <w:t>s original dreamer, the late Sheikh Zayed bin Sultan Al Nahyan, the founder of the nation.</w:t>
      </w:r>
    </w:p>
    <w:p w14:paraId="659122A0" w14:textId="77777777" w:rsidR="009F0A3E" w:rsidRDefault="009F0A3E" w:rsidP="001E64B3">
      <w:pPr>
        <w:pStyle w:val="BodyA"/>
        <w:spacing w:line="288" w:lineRule="auto"/>
        <w:jc w:val="both"/>
        <w:rPr>
          <w:rStyle w:val="None"/>
          <w:rFonts w:ascii="Arial" w:eastAsia="Arial" w:hAnsi="Arial" w:cs="Arial"/>
          <w:sz w:val="22"/>
          <w:szCs w:val="22"/>
        </w:rPr>
      </w:pPr>
    </w:p>
    <w:p w14:paraId="0BEA4400"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 xml:space="preserve">The UAE Pavilion is centered around the theme the Land of Dreamers Who Do, and showcases the unique attributes of the UAE as a welcoming home to people who share its values of ambition and humanity, authenticity and openness, and resilience and optimism.  </w:t>
      </w:r>
    </w:p>
    <w:p w14:paraId="353F5F62" w14:textId="073EC432" w:rsidR="009F0A3E" w:rsidRDefault="009F0A3E" w:rsidP="001E64B3">
      <w:pPr>
        <w:pStyle w:val="BodyA"/>
        <w:spacing w:line="288" w:lineRule="auto"/>
        <w:jc w:val="both"/>
        <w:rPr>
          <w:rStyle w:val="None"/>
          <w:rFonts w:ascii="Arial" w:eastAsia="Arial" w:hAnsi="Arial" w:cs="Arial"/>
          <w:sz w:val="22"/>
          <w:szCs w:val="22"/>
        </w:rPr>
      </w:pPr>
    </w:p>
    <w:p w14:paraId="0DF969B0" w14:textId="34584F44" w:rsidR="006E2D4A" w:rsidRDefault="006E2D4A" w:rsidP="001E64B3">
      <w:pPr>
        <w:pStyle w:val="BodyA"/>
        <w:spacing w:line="288" w:lineRule="auto"/>
        <w:jc w:val="both"/>
        <w:rPr>
          <w:rStyle w:val="None"/>
          <w:rFonts w:ascii="Arial" w:eastAsia="Arial" w:hAnsi="Arial" w:cs="Arial"/>
          <w:sz w:val="22"/>
          <w:szCs w:val="22"/>
        </w:rPr>
      </w:pPr>
    </w:p>
    <w:p w14:paraId="3AE5C4BC" w14:textId="1BB942C1" w:rsidR="006E2D4A" w:rsidRDefault="006E2D4A" w:rsidP="001E64B3">
      <w:pPr>
        <w:pStyle w:val="BodyA"/>
        <w:spacing w:line="288" w:lineRule="auto"/>
        <w:jc w:val="both"/>
        <w:rPr>
          <w:rStyle w:val="None"/>
          <w:rFonts w:ascii="Arial" w:eastAsia="Arial" w:hAnsi="Arial" w:cs="Arial"/>
          <w:sz w:val="22"/>
          <w:szCs w:val="22"/>
        </w:rPr>
      </w:pPr>
    </w:p>
    <w:p w14:paraId="2D42B384" w14:textId="72ED9AC7" w:rsidR="006E2D4A" w:rsidRDefault="006E2D4A" w:rsidP="001E64B3">
      <w:pPr>
        <w:pStyle w:val="BodyA"/>
        <w:spacing w:line="288" w:lineRule="auto"/>
        <w:jc w:val="both"/>
        <w:rPr>
          <w:rStyle w:val="None"/>
          <w:rFonts w:ascii="Arial" w:eastAsia="Arial" w:hAnsi="Arial" w:cs="Arial"/>
          <w:sz w:val="22"/>
          <w:szCs w:val="22"/>
        </w:rPr>
      </w:pPr>
    </w:p>
    <w:p w14:paraId="2057BD9B" w14:textId="77777777" w:rsidR="006E2D4A" w:rsidRDefault="006E2D4A" w:rsidP="001E64B3">
      <w:pPr>
        <w:pStyle w:val="BodyA"/>
        <w:spacing w:line="288" w:lineRule="auto"/>
        <w:jc w:val="both"/>
        <w:rPr>
          <w:rStyle w:val="None"/>
          <w:rFonts w:ascii="Arial" w:eastAsia="Arial" w:hAnsi="Arial" w:cs="Arial"/>
          <w:sz w:val="22"/>
          <w:szCs w:val="22"/>
        </w:rPr>
      </w:pPr>
    </w:p>
    <w:p w14:paraId="5B3B12F5" w14:textId="77777777" w:rsidR="009F0A3E" w:rsidRDefault="00040BDB" w:rsidP="001E64B3">
      <w:pPr>
        <w:pStyle w:val="BodyA"/>
        <w:jc w:val="both"/>
        <w:rPr>
          <w:rStyle w:val="None"/>
          <w:rFonts w:ascii="Arial" w:eastAsia="Arial" w:hAnsi="Arial" w:cs="Arial"/>
          <w:sz w:val="22"/>
          <w:szCs w:val="22"/>
        </w:rPr>
      </w:pPr>
      <w:r>
        <w:rPr>
          <w:rStyle w:val="None"/>
          <w:rFonts w:ascii="Arial" w:hAnsi="Arial"/>
          <w:sz w:val="22"/>
          <w:szCs w:val="22"/>
        </w:rPr>
        <w:t>The UAE Pavilion engages its visitors with an immersive multi-sensory experience, where the essence of the UAE will be revealed through a series of true stories that capture different aspects of the country</w:t>
      </w:r>
      <w:r>
        <w:rPr>
          <w:rStyle w:val="None"/>
          <w:rFonts w:ascii="Arial Unicode MS" w:hAnsi="Arial Unicode MS"/>
          <w:sz w:val="22"/>
          <w:szCs w:val="22"/>
          <w:rtl/>
          <w:lang w:val="ar-SA"/>
        </w:rPr>
        <w:t>’</w:t>
      </w:r>
      <w:r>
        <w:rPr>
          <w:rStyle w:val="None"/>
          <w:rFonts w:ascii="Arial" w:hAnsi="Arial"/>
          <w:sz w:val="22"/>
          <w:szCs w:val="22"/>
        </w:rPr>
        <w:t xml:space="preserve">s past, present and future. The ambition is to leave visitors with a deeper understanding of, and a continuing interest in, our heritage, our people, and our national story.           </w:t>
      </w:r>
    </w:p>
    <w:p w14:paraId="0453317A" w14:textId="77777777" w:rsidR="009F0A3E" w:rsidRDefault="009F0A3E" w:rsidP="001E64B3">
      <w:pPr>
        <w:pStyle w:val="BodyA"/>
        <w:jc w:val="both"/>
        <w:rPr>
          <w:rStyle w:val="None"/>
          <w:rFonts w:ascii="Arial" w:eastAsia="Arial" w:hAnsi="Arial" w:cs="Arial"/>
          <w:sz w:val="22"/>
          <w:szCs w:val="22"/>
        </w:rPr>
      </w:pPr>
    </w:p>
    <w:p w14:paraId="069DBB17"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 xml:space="preserve">The UAE Pavilion is ready and equipped to welcome a diverse range of visitors throughout the duration of Expo 2020 Dubai, including but not limited to: citizens and residents, school children and youth, tourists, People of Determination, groups and delegations. </w:t>
      </w:r>
    </w:p>
    <w:p w14:paraId="6C1F0372" w14:textId="77777777" w:rsidR="009F0A3E" w:rsidRDefault="009F0A3E" w:rsidP="001E64B3">
      <w:pPr>
        <w:pStyle w:val="BodyA"/>
        <w:spacing w:line="288" w:lineRule="auto"/>
        <w:jc w:val="both"/>
        <w:rPr>
          <w:rStyle w:val="None"/>
          <w:rFonts w:ascii="Arial" w:eastAsia="Arial" w:hAnsi="Arial" w:cs="Arial"/>
          <w:sz w:val="22"/>
          <w:szCs w:val="22"/>
        </w:rPr>
      </w:pPr>
    </w:p>
    <w:p w14:paraId="7CD41F0D"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 xml:space="preserve">The UAE Pavilion is located within the Mobility District, immediately adjacent to Al </w:t>
      </w:r>
      <w:proofErr w:type="spellStart"/>
      <w:r>
        <w:rPr>
          <w:rStyle w:val="None"/>
          <w:rFonts w:ascii="Arial" w:hAnsi="Arial"/>
          <w:sz w:val="22"/>
          <w:szCs w:val="22"/>
        </w:rPr>
        <w:t>Wasl</w:t>
      </w:r>
      <w:proofErr w:type="spellEnd"/>
      <w:r>
        <w:rPr>
          <w:rStyle w:val="None"/>
          <w:rFonts w:ascii="Arial" w:hAnsi="Arial"/>
          <w:sz w:val="22"/>
          <w:szCs w:val="22"/>
        </w:rPr>
        <w:t xml:space="preserve"> Plaza, which is the center of Expo 2020 Dubai. To pre-book your visit to the UAE Pavilion, please visit: www.UAEPavilionExpo.com/XXX</w:t>
      </w:r>
    </w:p>
    <w:p w14:paraId="70B832A0" w14:textId="77777777" w:rsidR="009F0A3E" w:rsidRDefault="009F0A3E" w:rsidP="001E64B3">
      <w:pPr>
        <w:pStyle w:val="BodyA"/>
        <w:spacing w:line="288" w:lineRule="auto"/>
        <w:jc w:val="both"/>
        <w:rPr>
          <w:rStyle w:val="None"/>
          <w:rFonts w:ascii="Arial" w:eastAsia="Arial" w:hAnsi="Arial" w:cs="Arial"/>
          <w:sz w:val="22"/>
          <w:szCs w:val="22"/>
        </w:rPr>
      </w:pPr>
    </w:p>
    <w:p w14:paraId="657B1C88"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To learn more about the UAE Pavilion, please visit: www.UAEPavilionExpo.com</w:t>
      </w:r>
      <w:r>
        <w:rPr>
          <w:rStyle w:val="None"/>
          <w:rFonts w:ascii="Arial" w:eastAsia="Arial" w:hAnsi="Arial" w:cs="Arial"/>
          <w:sz w:val="22"/>
          <w:szCs w:val="22"/>
        </w:rPr>
        <w:br/>
        <w:t xml:space="preserve">     </w:t>
      </w:r>
    </w:p>
    <w:p w14:paraId="3F0289B6"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 xml:space="preserve">Instagram: @uaeatexpo | Twitter: @uaeatexpo | Facebook: @uaeatexpo </w:t>
      </w:r>
    </w:p>
    <w:p w14:paraId="5F69F211" w14:textId="77777777" w:rsidR="009F0A3E" w:rsidRDefault="00040BDB" w:rsidP="001E64B3">
      <w:pPr>
        <w:pStyle w:val="BodyA"/>
        <w:spacing w:line="288" w:lineRule="auto"/>
        <w:jc w:val="both"/>
        <w:rPr>
          <w:rStyle w:val="None"/>
          <w:rFonts w:ascii="Arial" w:eastAsia="Arial" w:hAnsi="Arial" w:cs="Arial"/>
          <w:sz w:val="22"/>
          <w:szCs w:val="22"/>
        </w:rPr>
      </w:pPr>
      <w:r>
        <w:rPr>
          <w:rStyle w:val="None"/>
          <w:rFonts w:ascii="Arial" w:hAnsi="Arial"/>
          <w:sz w:val="22"/>
          <w:szCs w:val="22"/>
        </w:rPr>
        <w:t>YouTube | LinkedIn: @</w:t>
      </w:r>
      <w:proofErr w:type="spellStart"/>
      <w:r>
        <w:rPr>
          <w:rStyle w:val="None"/>
          <w:rFonts w:ascii="Arial" w:hAnsi="Arial"/>
          <w:sz w:val="22"/>
          <w:szCs w:val="22"/>
        </w:rPr>
        <w:t>uaeatexpo</w:t>
      </w:r>
      <w:proofErr w:type="spellEnd"/>
      <w:r>
        <w:rPr>
          <w:rStyle w:val="None"/>
          <w:rFonts w:ascii="Arial" w:hAnsi="Arial"/>
          <w:sz w:val="22"/>
          <w:szCs w:val="22"/>
        </w:rPr>
        <w:t xml:space="preserve"> | </w:t>
      </w:r>
      <w:proofErr w:type="spellStart"/>
      <w:r>
        <w:rPr>
          <w:rStyle w:val="None"/>
          <w:rFonts w:ascii="Arial" w:hAnsi="Arial"/>
          <w:sz w:val="22"/>
          <w:szCs w:val="22"/>
        </w:rPr>
        <w:t>TikTok</w:t>
      </w:r>
      <w:proofErr w:type="spellEnd"/>
      <w:r>
        <w:rPr>
          <w:rStyle w:val="None"/>
          <w:rFonts w:ascii="Arial" w:hAnsi="Arial"/>
          <w:sz w:val="22"/>
          <w:szCs w:val="22"/>
        </w:rPr>
        <w:t>: @</w:t>
      </w:r>
      <w:proofErr w:type="spellStart"/>
      <w:r>
        <w:rPr>
          <w:rStyle w:val="None"/>
          <w:rFonts w:ascii="Arial" w:hAnsi="Arial"/>
          <w:sz w:val="22"/>
          <w:szCs w:val="22"/>
        </w:rPr>
        <w:t>uaeatexpo</w:t>
      </w:r>
      <w:proofErr w:type="spellEnd"/>
    </w:p>
    <w:p w14:paraId="7E78660A" w14:textId="77777777" w:rsidR="009F0A3E" w:rsidRDefault="009F0A3E" w:rsidP="001E64B3">
      <w:pPr>
        <w:pStyle w:val="BodyA"/>
        <w:spacing w:line="276" w:lineRule="auto"/>
        <w:jc w:val="both"/>
        <w:rPr>
          <w:rStyle w:val="None"/>
          <w:rFonts w:ascii="Arial" w:eastAsia="Arial" w:hAnsi="Arial" w:cs="Arial"/>
          <w:sz w:val="22"/>
          <w:szCs w:val="22"/>
        </w:rPr>
      </w:pPr>
    </w:p>
    <w:p w14:paraId="6BEF951A" w14:textId="77777777" w:rsidR="009F0A3E" w:rsidRDefault="00040BDB" w:rsidP="001E64B3">
      <w:pPr>
        <w:pStyle w:val="BodyA"/>
        <w:spacing w:line="276" w:lineRule="auto"/>
        <w:jc w:val="both"/>
        <w:rPr>
          <w:rStyle w:val="None"/>
          <w:rFonts w:ascii="Arial" w:eastAsia="Arial" w:hAnsi="Arial" w:cs="Arial"/>
          <w:b/>
          <w:bCs/>
          <w:sz w:val="22"/>
          <w:szCs w:val="22"/>
        </w:rPr>
      </w:pPr>
      <w:r>
        <w:rPr>
          <w:rStyle w:val="None"/>
          <w:rFonts w:ascii="Arial" w:hAnsi="Arial"/>
          <w:b/>
          <w:bCs/>
          <w:sz w:val="22"/>
          <w:szCs w:val="22"/>
        </w:rPr>
        <w:t>For media enquiries, please contact:</w:t>
      </w:r>
    </w:p>
    <w:p w14:paraId="6137EFDE" w14:textId="77777777" w:rsidR="009F0A3E" w:rsidRDefault="00040BDB" w:rsidP="001E64B3">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Arial" w:eastAsia="Arial" w:hAnsi="Arial" w:cs="Arial"/>
          <w:sz w:val="22"/>
          <w:szCs w:val="22"/>
        </w:rPr>
      </w:pPr>
      <w:r>
        <w:rPr>
          <w:rStyle w:val="None"/>
          <w:rFonts w:ascii="Arial" w:hAnsi="Arial"/>
          <w:sz w:val="22"/>
          <w:szCs w:val="22"/>
        </w:rPr>
        <w:t>UAE Pavilion Media Office</w:t>
      </w:r>
    </w:p>
    <w:p w14:paraId="39FA075E" w14:textId="77777777" w:rsidR="009F0A3E" w:rsidRDefault="00A70CEC" w:rsidP="001E64B3">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Arial" w:eastAsia="Arial" w:hAnsi="Arial" w:cs="Arial"/>
          <w:sz w:val="22"/>
          <w:szCs w:val="22"/>
          <w:lang w:val="it-IT"/>
        </w:rPr>
      </w:pPr>
      <w:hyperlink r:id="rId8" w:history="1">
        <w:r w:rsidR="00040BDB">
          <w:rPr>
            <w:rStyle w:val="Hyperlink1"/>
          </w:rPr>
          <w:t>media@uaepavilionexpo.com</w:t>
        </w:r>
      </w:hyperlink>
    </w:p>
    <w:p w14:paraId="47F97452" w14:textId="77777777" w:rsidR="009F0A3E" w:rsidRDefault="00040BDB" w:rsidP="001E64B3">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Arial" w:eastAsia="Arial" w:hAnsi="Arial" w:cs="Arial"/>
          <w:sz w:val="22"/>
          <w:szCs w:val="22"/>
        </w:rPr>
      </w:pPr>
      <w:r>
        <w:rPr>
          <w:rStyle w:val="None"/>
          <w:rFonts w:ascii="Arial" w:hAnsi="Arial"/>
          <w:sz w:val="22"/>
          <w:szCs w:val="22"/>
        </w:rPr>
        <w:t>+971 55 158 4855</w:t>
      </w:r>
    </w:p>
    <w:p w14:paraId="47F03918" w14:textId="77777777" w:rsidR="009F0A3E" w:rsidRDefault="00040BDB" w:rsidP="001E64B3">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Arial" w:eastAsia="Arial" w:hAnsi="Arial" w:cs="Arial"/>
          <w:sz w:val="22"/>
          <w:szCs w:val="22"/>
        </w:rPr>
      </w:pPr>
      <w:r>
        <w:rPr>
          <w:rStyle w:val="None"/>
          <w:rFonts w:ascii="Arial" w:eastAsia="Arial" w:hAnsi="Arial" w:cs="Arial"/>
          <w:sz w:val="22"/>
          <w:szCs w:val="22"/>
        </w:rPr>
        <w:br/>
        <w:t xml:space="preserve">     </w:t>
      </w:r>
    </w:p>
    <w:p w14:paraId="65CB163F" w14:textId="77777777" w:rsidR="009F0A3E" w:rsidRDefault="00040BDB" w:rsidP="001E64B3">
      <w:pPr>
        <w:pStyle w:val="BodyA"/>
        <w:spacing w:line="288" w:lineRule="auto"/>
        <w:jc w:val="both"/>
        <w:rPr>
          <w:rStyle w:val="None"/>
          <w:rFonts w:ascii="Arial" w:eastAsia="Arial" w:hAnsi="Arial" w:cs="Arial"/>
          <w:b/>
          <w:bCs/>
          <w:sz w:val="22"/>
          <w:szCs w:val="22"/>
        </w:rPr>
      </w:pPr>
      <w:r>
        <w:rPr>
          <w:rStyle w:val="None"/>
          <w:rFonts w:ascii="Arial" w:hAnsi="Arial"/>
          <w:b/>
          <w:bCs/>
          <w:sz w:val="22"/>
          <w:szCs w:val="22"/>
        </w:rPr>
        <w:t xml:space="preserve">About Expo 2020 Dubai </w:t>
      </w:r>
    </w:p>
    <w:p w14:paraId="3B21687F" w14:textId="77777777" w:rsidR="009F0A3E" w:rsidRDefault="00040BDB" w:rsidP="001E64B3">
      <w:pPr>
        <w:pStyle w:val="BodyA"/>
        <w:spacing w:line="276" w:lineRule="auto"/>
        <w:jc w:val="both"/>
        <w:rPr>
          <w:rStyle w:val="None"/>
          <w:rFonts w:ascii="Arial" w:eastAsia="Arial" w:hAnsi="Arial" w:cs="Arial"/>
          <w:sz w:val="22"/>
          <w:szCs w:val="22"/>
        </w:rPr>
      </w:pPr>
      <w:r>
        <w:rPr>
          <w:rStyle w:val="None"/>
          <w:rFonts w:ascii="Arial" w:hAnsi="Arial"/>
          <w:sz w:val="22"/>
          <w:szCs w:val="22"/>
        </w:rPr>
        <w:t>From 1 October 2021 to 31 March 2022, Expo 2020 Dubai will welcome visitors from every corner of the globe to reimagine the future and contribute to the making of a new world.</w:t>
      </w:r>
    </w:p>
    <w:p w14:paraId="0BB2A269" w14:textId="77777777" w:rsidR="009F0A3E" w:rsidRDefault="00040BDB" w:rsidP="001E64B3">
      <w:pPr>
        <w:pStyle w:val="BodyA"/>
        <w:numPr>
          <w:ilvl w:val="0"/>
          <w:numId w:val="2"/>
        </w:numPr>
        <w:spacing w:line="276" w:lineRule="auto"/>
        <w:jc w:val="both"/>
        <w:rPr>
          <w:rFonts w:ascii="Arial" w:hAnsi="Arial"/>
          <w:sz w:val="22"/>
          <w:szCs w:val="22"/>
        </w:rPr>
      </w:pPr>
      <w:r>
        <w:rPr>
          <w:rStyle w:val="None"/>
          <w:rFonts w:ascii="Arial" w:hAnsi="Arial"/>
          <w:sz w:val="22"/>
          <w:szCs w:val="22"/>
        </w:rPr>
        <w:t xml:space="preserve">With the purpose of </w:t>
      </w:r>
      <w:r>
        <w:rPr>
          <w:rStyle w:val="None"/>
          <w:rFonts w:ascii="Arial Unicode MS" w:hAnsi="Arial Unicode MS"/>
          <w:sz w:val="22"/>
          <w:szCs w:val="22"/>
          <w:rtl/>
          <w:lang w:val="ar-SA"/>
        </w:rPr>
        <w:t>‘</w:t>
      </w:r>
      <w:r>
        <w:rPr>
          <w:rStyle w:val="None"/>
          <w:rFonts w:ascii="Arial" w:hAnsi="Arial"/>
          <w:i/>
          <w:iCs/>
          <w:sz w:val="22"/>
          <w:szCs w:val="22"/>
        </w:rPr>
        <w:t>Connecting Minds, Creating the Future</w:t>
      </w:r>
      <w:r>
        <w:rPr>
          <w:rStyle w:val="None"/>
          <w:rFonts w:ascii="Arial Unicode MS" w:hAnsi="Arial Unicode MS"/>
          <w:sz w:val="22"/>
          <w:szCs w:val="22"/>
          <w:rtl/>
          <w:lang w:val="ar-SA"/>
        </w:rPr>
        <w:t>’</w:t>
      </w:r>
      <w:r>
        <w:rPr>
          <w:rStyle w:val="None"/>
          <w:rFonts w:ascii="Arial" w:hAnsi="Arial"/>
          <w:sz w:val="22"/>
          <w:szCs w:val="22"/>
        </w:rPr>
        <w:t>, Expo 2020 aspires to be the world</w:t>
      </w:r>
      <w:r>
        <w:rPr>
          <w:rStyle w:val="None"/>
          <w:rFonts w:ascii="Arial Unicode MS" w:hAnsi="Arial Unicode MS"/>
          <w:sz w:val="22"/>
          <w:szCs w:val="22"/>
          <w:rtl/>
          <w:lang w:val="ar-SA"/>
        </w:rPr>
        <w:t>’</w:t>
      </w:r>
      <w:r>
        <w:rPr>
          <w:rStyle w:val="None"/>
          <w:rFonts w:ascii="Arial" w:hAnsi="Arial"/>
          <w:sz w:val="22"/>
          <w:szCs w:val="22"/>
        </w:rPr>
        <w:t>s most impactful global incubator for new ideas, catalyzing an exchange of new perspectives and inspiring action to deliver real-life solutions to real-world challenges</w:t>
      </w:r>
    </w:p>
    <w:p w14:paraId="5F0D5A8D" w14:textId="77777777" w:rsidR="009F0A3E" w:rsidRDefault="00040BDB" w:rsidP="001E64B3">
      <w:pPr>
        <w:pStyle w:val="BodyA"/>
        <w:numPr>
          <w:ilvl w:val="0"/>
          <w:numId w:val="2"/>
        </w:numPr>
        <w:spacing w:line="276" w:lineRule="auto"/>
        <w:jc w:val="both"/>
        <w:rPr>
          <w:rFonts w:ascii="Arial" w:hAnsi="Arial"/>
          <w:sz w:val="22"/>
          <w:szCs w:val="22"/>
        </w:rPr>
      </w:pPr>
      <w:r>
        <w:rPr>
          <w:rStyle w:val="NoneA"/>
          <w:rFonts w:ascii="Arial" w:hAnsi="Arial"/>
          <w:sz w:val="22"/>
          <w:szCs w:val="22"/>
        </w:rPr>
        <w:t xml:space="preserve">Expo 2020 will be the biggest cultural gathering in the world, as more than 200 participants – including nations, multilateral organizations, businesses, and educational institutions, as well as millions of visitors – come together to create the largest and most diverse World Expo ever </w:t>
      </w:r>
    </w:p>
    <w:p w14:paraId="1E57CD35" w14:textId="77777777" w:rsidR="009F0A3E" w:rsidRDefault="00040BDB" w:rsidP="001E64B3">
      <w:pPr>
        <w:pStyle w:val="BodyA"/>
        <w:numPr>
          <w:ilvl w:val="0"/>
          <w:numId w:val="2"/>
        </w:numPr>
        <w:spacing w:line="276" w:lineRule="auto"/>
        <w:jc w:val="both"/>
        <w:rPr>
          <w:rFonts w:ascii="Arial" w:hAnsi="Arial"/>
          <w:sz w:val="22"/>
          <w:szCs w:val="22"/>
          <w:lang w:val="pt-PT"/>
        </w:rPr>
      </w:pPr>
      <w:r>
        <w:rPr>
          <w:rStyle w:val="None"/>
          <w:rFonts w:ascii="Arial" w:hAnsi="Arial"/>
          <w:sz w:val="22"/>
          <w:szCs w:val="22"/>
          <w:lang w:val="pt-PT"/>
        </w:rPr>
        <w:t>Expo 2020</w:t>
      </w:r>
      <w:r>
        <w:rPr>
          <w:rStyle w:val="None"/>
          <w:rFonts w:ascii="Arial Unicode MS" w:hAnsi="Arial Unicode MS"/>
          <w:sz w:val="22"/>
          <w:szCs w:val="22"/>
          <w:rtl/>
          <w:lang w:val="ar-SA"/>
        </w:rPr>
        <w:t>’</w:t>
      </w:r>
      <w:r>
        <w:rPr>
          <w:rStyle w:val="None"/>
          <w:rFonts w:ascii="Arial" w:hAnsi="Arial"/>
          <w:sz w:val="22"/>
          <w:szCs w:val="22"/>
        </w:rPr>
        <w:t xml:space="preserve">s sub-themes of </w:t>
      </w:r>
      <w:r>
        <w:rPr>
          <w:rStyle w:val="None"/>
          <w:rFonts w:ascii="Arial" w:hAnsi="Arial"/>
          <w:i/>
          <w:iCs/>
          <w:sz w:val="22"/>
          <w:szCs w:val="22"/>
        </w:rPr>
        <w:t>Opportunity</w:t>
      </w:r>
      <w:r>
        <w:rPr>
          <w:rStyle w:val="None"/>
          <w:rFonts w:ascii="Arial" w:hAnsi="Arial"/>
          <w:sz w:val="22"/>
          <w:szCs w:val="22"/>
        </w:rPr>
        <w:t>, </w:t>
      </w:r>
      <w:r>
        <w:rPr>
          <w:rStyle w:val="None"/>
          <w:rFonts w:ascii="Arial" w:hAnsi="Arial"/>
          <w:i/>
          <w:iCs/>
          <w:sz w:val="22"/>
          <w:szCs w:val="22"/>
        </w:rPr>
        <w:t>Mobility</w:t>
      </w:r>
      <w:r>
        <w:rPr>
          <w:rStyle w:val="None"/>
          <w:rFonts w:ascii="Arial" w:hAnsi="Arial"/>
          <w:sz w:val="22"/>
          <w:szCs w:val="22"/>
        </w:rPr>
        <w:t xml:space="preserve"> and </w:t>
      </w:r>
      <w:r>
        <w:rPr>
          <w:rStyle w:val="None"/>
          <w:rFonts w:ascii="Arial" w:hAnsi="Arial"/>
          <w:i/>
          <w:iCs/>
          <w:sz w:val="22"/>
          <w:szCs w:val="22"/>
        </w:rPr>
        <w:t>Sustainability</w:t>
      </w:r>
      <w:r>
        <w:rPr>
          <w:rStyle w:val="None"/>
          <w:rFonts w:ascii="Arial" w:hAnsi="Arial"/>
          <w:sz w:val="22"/>
          <w:szCs w:val="22"/>
        </w:rPr>
        <w:t xml:space="preserve"> will inspire visitors to preserve and protect our planet, explore new frontiers and build a better future for everyone</w:t>
      </w:r>
    </w:p>
    <w:p w14:paraId="7B456984" w14:textId="6D0BFFFD" w:rsidR="006E2D4A" w:rsidRDefault="00040BDB" w:rsidP="006E2D4A">
      <w:pPr>
        <w:pStyle w:val="BodyA"/>
        <w:numPr>
          <w:ilvl w:val="0"/>
          <w:numId w:val="2"/>
        </w:numPr>
        <w:spacing w:line="276" w:lineRule="auto"/>
        <w:jc w:val="both"/>
        <w:rPr>
          <w:rStyle w:val="NoneA"/>
          <w:rFonts w:ascii="Arial" w:hAnsi="Arial"/>
          <w:sz w:val="22"/>
          <w:szCs w:val="22"/>
        </w:rPr>
      </w:pPr>
      <w:r>
        <w:rPr>
          <w:rStyle w:val="NoneA"/>
          <w:rFonts w:ascii="Arial" w:hAnsi="Arial"/>
          <w:sz w:val="22"/>
          <w:szCs w:val="22"/>
        </w:rPr>
        <w:t>Throughout its six-month duration, Expo 2020 will be a must-visit family destination, with thousands of events, amazing exploratory experiences, and free entry for children up to the age of 18</w:t>
      </w:r>
    </w:p>
    <w:p w14:paraId="00688373" w14:textId="4487940A" w:rsidR="006E2D4A" w:rsidRDefault="006E2D4A" w:rsidP="006E2D4A">
      <w:pPr>
        <w:pStyle w:val="BodyA"/>
        <w:spacing w:line="276" w:lineRule="auto"/>
        <w:jc w:val="both"/>
        <w:rPr>
          <w:rStyle w:val="NoneA"/>
          <w:rFonts w:ascii="Arial" w:hAnsi="Arial"/>
          <w:sz w:val="22"/>
          <w:szCs w:val="22"/>
        </w:rPr>
      </w:pPr>
    </w:p>
    <w:p w14:paraId="2047257E" w14:textId="64761D2D" w:rsidR="006E2D4A" w:rsidRDefault="006E2D4A" w:rsidP="006E2D4A">
      <w:pPr>
        <w:pStyle w:val="BodyA"/>
        <w:spacing w:line="276" w:lineRule="auto"/>
        <w:jc w:val="both"/>
        <w:rPr>
          <w:rStyle w:val="NoneA"/>
          <w:rFonts w:ascii="Arial" w:hAnsi="Arial"/>
          <w:sz w:val="22"/>
          <w:szCs w:val="22"/>
        </w:rPr>
      </w:pPr>
    </w:p>
    <w:p w14:paraId="224A2F5A" w14:textId="130747AB" w:rsidR="006E2D4A" w:rsidRDefault="006E2D4A" w:rsidP="006E2D4A">
      <w:pPr>
        <w:pStyle w:val="BodyA"/>
        <w:spacing w:line="276" w:lineRule="auto"/>
        <w:jc w:val="both"/>
        <w:rPr>
          <w:rStyle w:val="NoneA"/>
          <w:rFonts w:ascii="Arial" w:hAnsi="Arial"/>
          <w:sz w:val="22"/>
          <w:szCs w:val="22"/>
        </w:rPr>
      </w:pPr>
    </w:p>
    <w:p w14:paraId="195538E6" w14:textId="757497DC" w:rsidR="006E2D4A" w:rsidRDefault="006E2D4A" w:rsidP="006E2D4A">
      <w:pPr>
        <w:pStyle w:val="BodyA"/>
        <w:spacing w:line="276" w:lineRule="auto"/>
        <w:jc w:val="both"/>
        <w:rPr>
          <w:rStyle w:val="NoneA"/>
          <w:rFonts w:ascii="Arial" w:hAnsi="Arial"/>
          <w:sz w:val="22"/>
          <w:szCs w:val="22"/>
        </w:rPr>
      </w:pPr>
    </w:p>
    <w:p w14:paraId="14F2B7A1" w14:textId="77777777" w:rsidR="006E2D4A" w:rsidRPr="006E2D4A" w:rsidRDefault="006E2D4A" w:rsidP="006E2D4A">
      <w:pPr>
        <w:pStyle w:val="BodyA"/>
        <w:spacing w:line="276" w:lineRule="auto"/>
        <w:jc w:val="both"/>
        <w:rPr>
          <w:rFonts w:ascii="Arial" w:hAnsi="Arial"/>
          <w:sz w:val="22"/>
          <w:szCs w:val="22"/>
        </w:rPr>
      </w:pPr>
    </w:p>
    <w:p w14:paraId="1E5FB188" w14:textId="77777777" w:rsidR="009F0A3E" w:rsidRDefault="00040BDB" w:rsidP="001E64B3">
      <w:pPr>
        <w:pStyle w:val="BodyA"/>
        <w:numPr>
          <w:ilvl w:val="0"/>
          <w:numId w:val="2"/>
        </w:numPr>
        <w:spacing w:line="276" w:lineRule="auto"/>
        <w:jc w:val="both"/>
        <w:rPr>
          <w:rFonts w:ascii="Arial" w:hAnsi="Arial"/>
          <w:sz w:val="22"/>
          <w:szCs w:val="22"/>
        </w:rPr>
      </w:pPr>
      <w:r>
        <w:rPr>
          <w:rStyle w:val="None"/>
          <w:rFonts w:ascii="Arial" w:hAnsi="Arial"/>
          <w:sz w:val="22"/>
          <w:szCs w:val="22"/>
        </w:rPr>
        <w:t>Expo 2020 is committed to building a more equitable and just world for everyone, while keeping visitors safe by following the latest guidance of the world</w:t>
      </w:r>
      <w:r>
        <w:rPr>
          <w:rStyle w:val="None"/>
          <w:rFonts w:ascii="Arial Unicode MS" w:hAnsi="Arial Unicode MS"/>
          <w:sz w:val="22"/>
          <w:szCs w:val="22"/>
          <w:rtl/>
          <w:lang w:val="ar-SA"/>
        </w:rPr>
        <w:t>’</w:t>
      </w:r>
      <w:r>
        <w:rPr>
          <w:rStyle w:val="None"/>
          <w:rFonts w:ascii="Arial" w:hAnsi="Arial"/>
          <w:sz w:val="22"/>
          <w:szCs w:val="22"/>
        </w:rPr>
        <w:t>s leading medical, science and health experts</w:t>
      </w:r>
    </w:p>
    <w:p w14:paraId="582A83E6" w14:textId="77777777" w:rsidR="009F0A3E" w:rsidRDefault="009F0A3E" w:rsidP="001E64B3">
      <w:pPr>
        <w:pStyle w:val="BodyA"/>
        <w:spacing w:line="276" w:lineRule="auto"/>
        <w:ind w:left="425"/>
        <w:jc w:val="both"/>
        <w:rPr>
          <w:rStyle w:val="None"/>
          <w:rFonts w:ascii="Arial" w:eastAsia="Arial" w:hAnsi="Arial" w:cs="Arial"/>
          <w:sz w:val="22"/>
          <w:szCs w:val="22"/>
        </w:rPr>
      </w:pPr>
    </w:p>
    <w:p w14:paraId="7212F20F" w14:textId="3E7B53C3" w:rsidR="009F0A3E" w:rsidRDefault="00040BDB" w:rsidP="001E64B3">
      <w:pPr>
        <w:pStyle w:val="BodyA"/>
        <w:numPr>
          <w:ilvl w:val="0"/>
          <w:numId w:val="2"/>
        </w:numPr>
        <w:spacing w:line="276" w:lineRule="auto"/>
        <w:jc w:val="both"/>
        <w:rPr>
          <w:rStyle w:val="NoneA"/>
          <w:rFonts w:ascii="Arial" w:hAnsi="Arial"/>
          <w:sz w:val="22"/>
          <w:szCs w:val="22"/>
        </w:rPr>
      </w:pPr>
      <w:r>
        <w:rPr>
          <w:rStyle w:val="NoneA"/>
          <w:rFonts w:ascii="Arial" w:hAnsi="Arial"/>
          <w:sz w:val="22"/>
          <w:szCs w:val="22"/>
        </w:rPr>
        <w:t>Expo 2020 is the first World Expo to take place in the Middle East, Africa and South Asia (MEASA) region, and will be located on a 4.38km</w:t>
      </w:r>
      <w:r>
        <w:rPr>
          <w:rStyle w:val="None"/>
          <w:rFonts w:ascii="Arial" w:hAnsi="Arial"/>
          <w:sz w:val="22"/>
          <w:szCs w:val="22"/>
          <w:vertAlign w:val="superscript"/>
        </w:rPr>
        <w:t>2</w:t>
      </w:r>
      <w:r>
        <w:rPr>
          <w:rStyle w:val="NoneA"/>
          <w:rFonts w:ascii="Arial" w:hAnsi="Arial"/>
          <w:sz w:val="22"/>
          <w:szCs w:val="22"/>
        </w:rPr>
        <w:t xml:space="preserve"> site adjacent to Al Maktoum International Airport in Dubai</w:t>
      </w:r>
    </w:p>
    <w:p w14:paraId="3CD560CF" w14:textId="77777777" w:rsidR="006E2D4A" w:rsidRDefault="006E2D4A" w:rsidP="006E2D4A">
      <w:pPr>
        <w:pStyle w:val="ListParagraph"/>
        <w:rPr>
          <w:rFonts w:ascii="Arial" w:hAnsi="Arial"/>
          <w:sz w:val="22"/>
          <w:szCs w:val="22"/>
        </w:rPr>
      </w:pPr>
    </w:p>
    <w:p w14:paraId="1C492321" w14:textId="77777777" w:rsidR="006E2D4A" w:rsidRDefault="006E2D4A" w:rsidP="006E2D4A">
      <w:pPr>
        <w:pStyle w:val="BodyA"/>
        <w:spacing w:line="276" w:lineRule="auto"/>
        <w:ind w:left="425"/>
        <w:jc w:val="both"/>
        <w:rPr>
          <w:rFonts w:ascii="Arial" w:hAnsi="Arial"/>
          <w:sz w:val="22"/>
          <w:szCs w:val="22"/>
        </w:rPr>
      </w:pPr>
    </w:p>
    <w:p w14:paraId="5BDD0BAE" w14:textId="77777777" w:rsidR="009F0A3E" w:rsidRDefault="00040BDB" w:rsidP="001E64B3">
      <w:pPr>
        <w:pStyle w:val="BodyA"/>
        <w:jc w:val="both"/>
      </w:pPr>
      <w:r>
        <w:rPr>
          <w:rStyle w:val="None"/>
          <w:rFonts w:ascii="Arial" w:hAnsi="Arial"/>
          <w:sz w:val="22"/>
          <w:szCs w:val="22"/>
        </w:rPr>
        <w:t>Planned with a meaningful and measurable long-term legacy in mind, the Expo site will eventually be transformed into District 2020 – a model global community that will rethink the cities of the future – after the conclusion of Expo 2020.</w:t>
      </w:r>
    </w:p>
    <w:sectPr w:rsidR="009F0A3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04D64" w14:textId="77777777" w:rsidR="00A70CEC" w:rsidRDefault="00A70CEC">
      <w:r>
        <w:separator/>
      </w:r>
    </w:p>
  </w:endnote>
  <w:endnote w:type="continuationSeparator" w:id="0">
    <w:p w14:paraId="3C5AC612" w14:textId="77777777" w:rsidR="00A70CEC" w:rsidRDefault="00A7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31DD" w14:textId="77777777" w:rsidR="009F0A3E" w:rsidRDefault="009F0A3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45D7" w14:textId="77777777" w:rsidR="00A70CEC" w:rsidRDefault="00A70CEC">
      <w:r>
        <w:separator/>
      </w:r>
    </w:p>
  </w:footnote>
  <w:footnote w:type="continuationSeparator" w:id="0">
    <w:p w14:paraId="56B15D2B" w14:textId="77777777" w:rsidR="00A70CEC" w:rsidRDefault="00A70C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F4F3" w14:textId="77777777" w:rsidR="009F0A3E" w:rsidRDefault="00040BDB">
    <w:pPr>
      <w:pStyle w:val="Header"/>
      <w:tabs>
        <w:tab w:val="clear" w:pos="9026"/>
        <w:tab w:val="right" w:pos="9000"/>
      </w:tabs>
    </w:pPr>
    <w:r>
      <w:rPr>
        <w:noProof/>
        <w:sz w:val="22"/>
        <w:szCs w:val="22"/>
        <w:lang w:eastAsia="en-US"/>
      </w:rPr>
      <w:drawing>
        <wp:inline distT="0" distB="0" distL="0" distR="0" wp14:anchorId="326BA906" wp14:editId="674015A8">
          <wp:extent cx="1846699" cy="90000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846699" cy="9000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42B"/>
    <w:multiLevelType w:val="hybridMultilevel"/>
    <w:tmpl w:val="2FECE9AA"/>
    <w:styleLink w:val="ImportedStyle1"/>
    <w:lvl w:ilvl="0" w:tplc="CBA8674A">
      <w:start w:val="1"/>
      <w:numFmt w:val="bullet"/>
      <w:lvlText w:val="●"/>
      <w:lvlJc w:val="left"/>
      <w:pPr>
        <w:ind w:left="4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16AB00">
      <w:start w:val="1"/>
      <w:numFmt w:val="bullet"/>
      <w:lvlText w:val="○"/>
      <w:lvlJc w:val="left"/>
      <w:pPr>
        <w:ind w:left="11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C6D2C8">
      <w:start w:val="1"/>
      <w:numFmt w:val="bullet"/>
      <w:lvlText w:val="■"/>
      <w:lvlJc w:val="left"/>
      <w:pPr>
        <w:ind w:left="186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884676">
      <w:start w:val="1"/>
      <w:numFmt w:val="bullet"/>
      <w:lvlText w:val="●"/>
      <w:lvlJc w:val="left"/>
      <w:pPr>
        <w:ind w:left="25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B0882B2">
      <w:start w:val="1"/>
      <w:numFmt w:val="bullet"/>
      <w:lvlText w:val="○"/>
      <w:lvlJc w:val="left"/>
      <w:pPr>
        <w:ind w:left="33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8AA616">
      <w:start w:val="1"/>
      <w:numFmt w:val="bullet"/>
      <w:lvlText w:val="■"/>
      <w:lvlJc w:val="left"/>
      <w:pPr>
        <w:ind w:left="40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22800C">
      <w:start w:val="1"/>
      <w:numFmt w:val="bullet"/>
      <w:lvlText w:val="●"/>
      <w:lvlJc w:val="left"/>
      <w:pPr>
        <w:ind w:left="47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F8F5DE">
      <w:start w:val="1"/>
      <w:numFmt w:val="bullet"/>
      <w:lvlText w:val="○"/>
      <w:lvlJc w:val="left"/>
      <w:pPr>
        <w:ind w:left="546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DD866EE">
      <w:start w:val="1"/>
      <w:numFmt w:val="bullet"/>
      <w:lvlText w:val="■"/>
      <w:lvlJc w:val="left"/>
      <w:pPr>
        <w:ind w:left="618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C54811"/>
    <w:multiLevelType w:val="hybridMultilevel"/>
    <w:tmpl w:val="2FECE9A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3E"/>
    <w:rsid w:val="00037199"/>
    <w:rsid w:val="00040BDB"/>
    <w:rsid w:val="000B6AF9"/>
    <w:rsid w:val="00147573"/>
    <w:rsid w:val="001E64B3"/>
    <w:rsid w:val="00233C88"/>
    <w:rsid w:val="00285398"/>
    <w:rsid w:val="00340782"/>
    <w:rsid w:val="00342F9A"/>
    <w:rsid w:val="003812F5"/>
    <w:rsid w:val="00475CFE"/>
    <w:rsid w:val="005A4B14"/>
    <w:rsid w:val="00655130"/>
    <w:rsid w:val="00680CE0"/>
    <w:rsid w:val="006C69C7"/>
    <w:rsid w:val="006E2D4A"/>
    <w:rsid w:val="006F50BD"/>
    <w:rsid w:val="00722724"/>
    <w:rsid w:val="00766300"/>
    <w:rsid w:val="00792CF7"/>
    <w:rsid w:val="007B4CC4"/>
    <w:rsid w:val="007D6ECA"/>
    <w:rsid w:val="007F3BAA"/>
    <w:rsid w:val="00822F21"/>
    <w:rsid w:val="00881706"/>
    <w:rsid w:val="009F0A3E"/>
    <w:rsid w:val="00A26D36"/>
    <w:rsid w:val="00A70CEC"/>
    <w:rsid w:val="00A928FC"/>
    <w:rsid w:val="00A95D19"/>
    <w:rsid w:val="00BA6403"/>
    <w:rsid w:val="00C250AB"/>
    <w:rsid w:val="00C90148"/>
    <w:rsid w:val="00D44847"/>
    <w:rsid w:val="00E05F2F"/>
    <w:rsid w:val="00F5390E"/>
    <w:rsid w:val="00F64DCB"/>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8337"/>
  <w15:docId w15:val="{6144E94A-3B74-E244-81DF-C044F4EE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m-6613029103464638834default">
    <w:name w:val="m_-6613029103464638834default"/>
    <w:pPr>
      <w:spacing w:before="100" w:after="100"/>
    </w:pPr>
    <w:rPr>
      <w:rFonts w:eastAsia="Times New Roman"/>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m-6613029103464638834body">
    <w:name w:val="m_-6613029103464638834body"/>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2"/>
      <w:szCs w:val="22"/>
      <w:u w:val="single" w:color="000000"/>
      <w:shd w:val="clear" w:color="auto" w:fill="FFFF00"/>
      <w:lang w:val="en-US"/>
    </w:rPr>
  </w:style>
  <w:style w:type="character" w:customStyle="1" w:styleId="Hyperlink1">
    <w:name w:val="Hyperlink.1"/>
    <w:basedOn w:val="None"/>
    <w:rPr>
      <w:rFonts w:ascii="Arial" w:eastAsia="Arial" w:hAnsi="Arial" w:cs="Arial"/>
      <w:outline w:val="0"/>
      <w:color w:val="000000"/>
      <w:sz w:val="22"/>
      <w:szCs w:val="22"/>
      <w:u w:val="single" w:color="000000"/>
      <w:lang w:val="it-IT"/>
    </w:rPr>
  </w:style>
  <w:style w:type="numbering" w:customStyle="1" w:styleId="ImportedStyle1">
    <w:name w:val="Imported Style 1"/>
    <w:pPr>
      <w:numPr>
        <w:numId w:val="1"/>
      </w:numPr>
    </w:pPr>
  </w:style>
  <w:style w:type="character" w:customStyle="1" w:styleId="NoneA">
    <w:name w:val="None A"/>
  </w:style>
  <w:style w:type="character" w:customStyle="1" w:styleId="apple-converted-space">
    <w:name w:val="apple-converted-space"/>
    <w:basedOn w:val="DefaultParagraphFont"/>
    <w:rsid w:val="007D6ECA"/>
  </w:style>
  <w:style w:type="character" w:styleId="Emphasis">
    <w:name w:val="Emphasis"/>
    <w:basedOn w:val="DefaultParagraphFont"/>
    <w:uiPriority w:val="20"/>
    <w:qFormat/>
    <w:rsid w:val="007F3BAA"/>
    <w:rPr>
      <w:i/>
      <w:iCs/>
    </w:rPr>
  </w:style>
  <w:style w:type="paragraph" w:styleId="ListParagraph">
    <w:name w:val="List Paragraph"/>
    <w:basedOn w:val="Normal"/>
    <w:uiPriority w:val="34"/>
    <w:qFormat/>
    <w:rsid w:val="006E2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4619">
      <w:bodyDiv w:val="1"/>
      <w:marLeft w:val="0"/>
      <w:marRight w:val="0"/>
      <w:marTop w:val="0"/>
      <w:marBottom w:val="0"/>
      <w:divBdr>
        <w:top w:val="none" w:sz="0" w:space="0" w:color="auto"/>
        <w:left w:val="none" w:sz="0" w:space="0" w:color="auto"/>
        <w:bottom w:val="none" w:sz="0" w:space="0" w:color="auto"/>
        <w:right w:val="none" w:sz="0" w:space="0" w:color="auto"/>
      </w:divBdr>
    </w:div>
    <w:div w:id="205917463">
      <w:bodyDiv w:val="1"/>
      <w:marLeft w:val="0"/>
      <w:marRight w:val="0"/>
      <w:marTop w:val="0"/>
      <w:marBottom w:val="0"/>
      <w:divBdr>
        <w:top w:val="none" w:sz="0" w:space="0" w:color="auto"/>
        <w:left w:val="none" w:sz="0" w:space="0" w:color="auto"/>
        <w:bottom w:val="none" w:sz="0" w:space="0" w:color="auto"/>
        <w:right w:val="none" w:sz="0" w:space="0" w:color="auto"/>
      </w:divBdr>
      <w:divsChild>
        <w:div w:id="1034885302">
          <w:marLeft w:val="0"/>
          <w:marRight w:val="0"/>
          <w:marTop w:val="0"/>
          <w:marBottom w:val="0"/>
          <w:divBdr>
            <w:top w:val="none" w:sz="0" w:space="0" w:color="auto"/>
            <w:left w:val="none" w:sz="0" w:space="0" w:color="auto"/>
            <w:bottom w:val="none" w:sz="0" w:space="0" w:color="auto"/>
            <w:right w:val="none" w:sz="0" w:space="0" w:color="auto"/>
          </w:divBdr>
          <w:divsChild>
            <w:div w:id="524640137">
              <w:marLeft w:val="0"/>
              <w:marRight w:val="0"/>
              <w:marTop w:val="0"/>
              <w:marBottom w:val="0"/>
              <w:divBdr>
                <w:top w:val="none" w:sz="0" w:space="0" w:color="auto"/>
                <w:left w:val="none" w:sz="0" w:space="0" w:color="auto"/>
                <w:bottom w:val="none" w:sz="0" w:space="0" w:color="auto"/>
                <w:right w:val="none" w:sz="0" w:space="0" w:color="auto"/>
              </w:divBdr>
              <w:divsChild>
                <w:div w:id="1232034112">
                  <w:marLeft w:val="0"/>
                  <w:marRight w:val="0"/>
                  <w:marTop w:val="0"/>
                  <w:marBottom w:val="0"/>
                  <w:divBdr>
                    <w:top w:val="none" w:sz="0" w:space="0" w:color="auto"/>
                    <w:left w:val="none" w:sz="0" w:space="0" w:color="auto"/>
                    <w:bottom w:val="none" w:sz="0" w:space="0" w:color="auto"/>
                    <w:right w:val="none" w:sz="0" w:space="0" w:color="auto"/>
                  </w:divBdr>
                  <w:divsChild>
                    <w:div w:id="16328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100">
      <w:bodyDiv w:val="1"/>
      <w:marLeft w:val="0"/>
      <w:marRight w:val="0"/>
      <w:marTop w:val="0"/>
      <w:marBottom w:val="0"/>
      <w:divBdr>
        <w:top w:val="none" w:sz="0" w:space="0" w:color="auto"/>
        <w:left w:val="none" w:sz="0" w:space="0" w:color="auto"/>
        <w:bottom w:val="none" w:sz="0" w:space="0" w:color="auto"/>
        <w:right w:val="none" w:sz="0" w:space="0" w:color="auto"/>
      </w:divBdr>
    </w:div>
    <w:div w:id="1332872700">
      <w:bodyDiv w:val="1"/>
      <w:marLeft w:val="0"/>
      <w:marRight w:val="0"/>
      <w:marTop w:val="0"/>
      <w:marBottom w:val="0"/>
      <w:divBdr>
        <w:top w:val="none" w:sz="0" w:space="0" w:color="auto"/>
        <w:left w:val="none" w:sz="0" w:space="0" w:color="auto"/>
        <w:bottom w:val="none" w:sz="0" w:space="0" w:color="auto"/>
        <w:right w:val="none" w:sz="0" w:space="0" w:color="auto"/>
      </w:divBdr>
    </w:div>
    <w:div w:id="1476682562">
      <w:bodyDiv w:val="1"/>
      <w:marLeft w:val="0"/>
      <w:marRight w:val="0"/>
      <w:marTop w:val="0"/>
      <w:marBottom w:val="0"/>
      <w:divBdr>
        <w:top w:val="none" w:sz="0" w:space="0" w:color="auto"/>
        <w:left w:val="none" w:sz="0" w:space="0" w:color="auto"/>
        <w:bottom w:val="none" w:sz="0" w:space="0" w:color="auto"/>
        <w:right w:val="none" w:sz="0" w:space="0" w:color="auto"/>
      </w:divBdr>
    </w:div>
    <w:div w:id="1517190110">
      <w:bodyDiv w:val="1"/>
      <w:marLeft w:val="0"/>
      <w:marRight w:val="0"/>
      <w:marTop w:val="0"/>
      <w:marBottom w:val="0"/>
      <w:divBdr>
        <w:top w:val="none" w:sz="0" w:space="0" w:color="auto"/>
        <w:left w:val="none" w:sz="0" w:space="0" w:color="auto"/>
        <w:bottom w:val="none" w:sz="0" w:space="0" w:color="auto"/>
        <w:right w:val="none" w:sz="0" w:space="0" w:color="auto"/>
      </w:divBdr>
    </w:div>
    <w:div w:id="1705867950">
      <w:bodyDiv w:val="1"/>
      <w:marLeft w:val="0"/>
      <w:marRight w:val="0"/>
      <w:marTop w:val="0"/>
      <w:marBottom w:val="0"/>
      <w:divBdr>
        <w:top w:val="none" w:sz="0" w:space="0" w:color="auto"/>
        <w:left w:val="none" w:sz="0" w:space="0" w:color="auto"/>
        <w:bottom w:val="none" w:sz="0" w:space="0" w:color="auto"/>
        <w:right w:val="none" w:sz="0" w:space="0" w:color="auto"/>
      </w:divBdr>
    </w:div>
    <w:div w:id="1916821851">
      <w:bodyDiv w:val="1"/>
      <w:marLeft w:val="0"/>
      <w:marRight w:val="0"/>
      <w:marTop w:val="0"/>
      <w:marBottom w:val="0"/>
      <w:divBdr>
        <w:top w:val="none" w:sz="0" w:space="0" w:color="auto"/>
        <w:left w:val="none" w:sz="0" w:space="0" w:color="auto"/>
        <w:bottom w:val="none" w:sz="0" w:space="0" w:color="auto"/>
        <w:right w:val="none" w:sz="0" w:space="0" w:color="auto"/>
      </w:divBdr>
      <w:divsChild>
        <w:div w:id="1914270595">
          <w:marLeft w:val="0"/>
          <w:marRight w:val="0"/>
          <w:marTop w:val="0"/>
          <w:marBottom w:val="0"/>
          <w:divBdr>
            <w:top w:val="none" w:sz="0" w:space="0" w:color="auto"/>
            <w:left w:val="none" w:sz="0" w:space="0" w:color="auto"/>
            <w:bottom w:val="none" w:sz="0" w:space="0" w:color="auto"/>
            <w:right w:val="none" w:sz="0" w:space="0" w:color="auto"/>
          </w:divBdr>
        </w:div>
        <w:div w:id="323124130">
          <w:marLeft w:val="0"/>
          <w:marRight w:val="0"/>
          <w:marTop w:val="0"/>
          <w:marBottom w:val="0"/>
          <w:divBdr>
            <w:top w:val="none" w:sz="0" w:space="0" w:color="auto"/>
            <w:left w:val="none" w:sz="0" w:space="0" w:color="auto"/>
            <w:bottom w:val="none" w:sz="0" w:space="0" w:color="auto"/>
            <w:right w:val="none" w:sz="0" w:space="0" w:color="auto"/>
          </w:divBdr>
        </w:div>
        <w:div w:id="838156649">
          <w:marLeft w:val="0"/>
          <w:marRight w:val="0"/>
          <w:marTop w:val="0"/>
          <w:marBottom w:val="0"/>
          <w:divBdr>
            <w:top w:val="none" w:sz="0" w:space="0" w:color="auto"/>
            <w:left w:val="none" w:sz="0" w:space="0" w:color="auto"/>
            <w:bottom w:val="none" w:sz="0" w:space="0" w:color="auto"/>
            <w:right w:val="none" w:sz="0" w:space="0" w:color="auto"/>
          </w:divBdr>
        </w:div>
        <w:div w:id="1672562534">
          <w:marLeft w:val="0"/>
          <w:marRight w:val="0"/>
          <w:marTop w:val="0"/>
          <w:marBottom w:val="0"/>
          <w:divBdr>
            <w:top w:val="none" w:sz="0" w:space="0" w:color="auto"/>
            <w:left w:val="none" w:sz="0" w:space="0" w:color="auto"/>
            <w:bottom w:val="none" w:sz="0" w:space="0" w:color="auto"/>
            <w:right w:val="none" w:sz="0" w:space="0" w:color="auto"/>
          </w:divBdr>
        </w:div>
        <w:div w:id="1080786594">
          <w:marLeft w:val="0"/>
          <w:marRight w:val="0"/>
          <w:marTop w:val="0"/>
          <w:marBottom w:val="0"/>
          <w:divBdr>
            <w:top w:val="none" w:sz="0" w:space="0" w:color="auto"/>
            <w:left w:val="none" w:sz="0" w:space="0" w:color="auto"/>
            <w:bottom w:val="none" w:sz="0" w:space="0" w:color="auto"/>
            <w:right w:val="none" w:sz="0" w:space="0" w:color="auto"/>
          </w:divBdr>
        </w:div>
        <w:div w:id="781992750">
          <w:marLeft w:val="0"/>
          <w:marRight w:val="0"/>
          <w:marTop w:val="0"/>
          <w:marBottom w:val="0"/>
          <w:divBdr>
            <w:top w:val="none" w:sz="0" w:space="0" w:color="auto"/>
            <w:left w:val="none" w:sz="0" w:space="0" w:color="auto"/>
            <w:bottom w:val="none" w:sz="0" w:space="0" w:color="auto"/>
            <w:right w:val="none" w:sz="0" w:space="0" w:color="auto"/>
          </w:divBdr>
        </w:div>
        <w:div w:id="1725254342">
          <w:marLeft w:val="0"/>
          <w:marRight w:val="0"/>
          <w:marTop w:val="0"/>
          <w:marBottom w:val="0"/>
          <w:divBdr>
            <w:top w:val="none" w:sz="0" w:space="0" w:color="auto"/>
            <w:left w:val="none" w:sz="0" w:space="0" w:color="auto"/>
            <w:bottom w:val="none" w:sz="0" w:space="0" w:color="auto"/>
            <w:right w:val="none" w:sz="0" w:space="0" w:color="auto"/>
          </w:divBdr>
        </w:div>
        <w:div w:id="718482176">
          <w:marLeft w:val="0"/>
          <w:marRight w:val="0"/>
          <w:marTop w:val="0"/>
          <w:marBottom w:val="0"/>
          <w:divBdr>
            <w:top w:val="none" w:sz="0" w:space="0" w:color="auto"/>
            <w:left w:val="none" w:sz="0" w:space="0" w:color="auto"/>
            <w:bottom w:val="none" w:sz="0" w:space="0" w:color="auto"/>
            <w:right w:val="none" w:sz="0" w:space="0" w:color="auto"/>
          </w:divBdr>
        </w:div>
        <w:div w:id="1096251557">
          <w:marLeft w:val="0"/>
          <w:marRight w:val="0"/>
          <w:marTop w:val="0"/>
          <w:marBottom w:val="0"/>
          <w:divBdr>
            <w:top w:val="none" w:sz="0" w:space="0" w:color="auto"/>
            <w:left w:val="none" w:sz="0" w:space="0" w:color="auto"/>
            <w:bottom w:val="none" w:sz="0" w:space="0" w:color="auto"/>
            <w:right w:val="none" w:sz="0" w:space="0" w:color="auto"/>
          </w:divBdr>
        </w:div>
        <w:div w:id="39323536">
          <w:marLeft w:val="0"/>
          <w:marRight w:val="0"/>
          <w:marTop w:val="0"/>
          <w:marBottom w:val="0"/>
          <w:divBdr>
            <w:top w:val="none" w:sz="0" w:space="0" w:color="auto"/>
            <w:left w:val="none" w:sz="0" w:space="0" w:color="auto"/>
            <w:bottom w:val="none" w:sz="0" w:space="0" w:color="auto"/>
            <w:right w:val="none" w:sz="0" w:space="0" w:color="auto"/>
          </w:divBdr>
        </w:div>
        <w:div w:id="389112782">
          <w:marLeft w:val="0"/>
          <w:marRight w:val="0"/>
          <w:marTop w:val="0"/>
          <w:marBottom w:val="0"/>
          <w:divBdr>
            <w:top w:val="none" w:sz="0" w:space="0" w:color="auto"/>
            <w:left w:val="none" w:sz="0" w:space="0" w:color="auto"/>
            <w:bottom w:val="none" w:sz="0" w:space="0" w:color="auto"/>
            <w:right w:val="none" w:sz="0" w:space="0" w:color="auto"/>
          </w:divBdr>
        </w:div>
        <w:div w:id="2023774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uaepavilionexpo.com" TargetMode="External"/><Relationship Id="rId3" Type="http://schemas.openxmlformats.org/officeDocument/2006/relationships/settings" Target="settings.xml"/><Relationship Id="rId7" Type="http://schemas.openxmlformats.org/officeDocument/2006/relationships/hyperlink" Target="http://uaepavilion.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Mopa</dc:creator>
  <cp:lastModifiedBy>Fadi Ghandour</cp:lastModifiedBy>
  <cp:revision>2</cp:revision>
  <dcterms:created xsi:type="dcterms:W3CDTF">2022-03-31T13:43:00Z</dcterms:created>
  <dcterms:modified xsi:type="dcterms:W3CDTF">2022-03-31T13:43:00Z</dcterms:modified>
</cp:coreProperties>
</file>